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1B8F9A4B07C4316B04C022A09658B2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A3DFD" w:rsidRDefault="00545F85" w:rsidP="00CA3DFD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1B8F9A4B07C4316B04C022A09658B2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A3DFD" w:rsidRDefault="00CA3DFD" w:rsidP="000E17A9">
      <w:pPr>
        <w:pStyle w:val="1"/>
      </w:pPr>
      <w:r w:rsidRPr="00CA3DFD">
        <w:t xml:space="preserve">О Федеральном законе </w:t>
      </w:r>
      <w:r>
        <w:t>"</w:t>
      </w:r>
      <w:r w:rsidRPr="00CA3DFD">
        <w:t xml:space="preserve">О внесении изменений </w:t>
      </w:r>
      <w:r>
        <w:t>в</w:t>
      </w:r>
      <w:r w:rsidR="000E17A9">
        <w:rPr>
          <w:lang w:val="en-US"/>
        </w:rPr>
        <w:t> </w:t>
      </w:r>
      <w:r>
        <w:t>Федеральный</w:t>
      </w:r>
      <w:r w:rsidR="000E41E6">
        <w:rPr>
          <w:lang w:val="en-US"/>
        </w:rPr>
        <w:t> </w:t>
      </w:r>
      <w:r>
        <w:t>закон</w:t>
      </w:r>
      <w:r w:rsidR="000E41E6">
        <w:rPr>
          <w:lang w:val="en-US"/>
        </w:rPr>
        <w:t> </w:t>
      </w:r>
      <w:r>
        <w:t>"О таможенном регулировании в</w:t>
      </w:r>
      <w:r w:rsidR="000E17A9">
        <w:rPr>
          <w:lang w:val="en-US"/>
        </w:rPr>
        <w:t> </w:t>
      </w:r>
      <w:r>
        <w:t>Российской</w:t>
      </w:r>
      <w:r w:rsidR="000E41E6">
        <w:rPr>
          <w:lang w:val="en-US"/>
        </w:rPr>
        <w:t> </w:t>
      </w:r>
      <w:r>
        <w:t>Федерации</w:t>
      </w:r>
      <w:r w:rsidR="000E41E6">
        <w:rPr>
          <w:lang w:val="en-US"/>
        </w:rPr>
        <w:t> </w:t>
      </w:r>
      <w:r>
        <w:t>и</w:t>
      </w:r>
      <w:r w:rsidR="000E41E6">
        <w:rPr>
          <w:lang w:val="en-US"/>
        </w:rPr>
        <w:t> </w:t>
      </w:r>
      <w:r>
        <w:t>о</w:t>
      </w:r>
      <w:r w:rsidR="000E41E6">
        <w:rPr>
          <w:lang w:val="en-US"/>
        </w:rPr>
        <w:t> </w:t>
      </w:r>
      <w:r>
        <w:t>внесении изменений в</w:t>
      </w:r>
      <w:r w:rsidR="000E17A9">
        <w:rPr>
          <w:lang w:val="en-US"/>
        </w:rPr>
        <w:t> </w:t>
      </w:r>
      <w:r>
        <w:t>отдельные</w:t>
      </w:r>
      <w:r w:rsidR="000E41E6">
        <w:rPr>
          <w:lang w:val="en-US"/>
        </w:rPr>
        <w:t> </w:t>
      </w:r>
      <w:r>
        <w:t>законодательные</w:t>
      </w:r>
      <w:r w:rsidR="000E41E6">
        <w:rPr>
          <w:lang w:val="en-US"/>
        </w:rPr>
        <w:t> </w:t>
      </w:r>
      <w:r>
        <w:t>акты Российской Федерации" и</w:t>
      </w:r>
      <w:r w:rsidR="000E17A9">
        <w:rPr>
          <w:lang w:val="en-US"/>
        </w:rPr>
        <w:t> </w:t>
      </w:r>
      <w:r>
        <w:t>статью</w:t>
      </w:r>
      <w:r w:rsidR="000E41E6">
        <w:rPr>
          <w:lang w:val="en-US"/>
        </w:rPr>
        <w:t> </w:t>
      </w:r>
      <w:r>
        <w:t>2 Федерального закона "О внесении изменений в</w:t>
      </w:r>
      <w:r w:rsidR="000E17A9">
        <w:rPr>
          <w:lang w:val="en-US"/>
        </w:rPr>
        <w:t> </w:t>
      </w:r>
      <w:r>
        <w:t>Федеральный закон "О таможенном регулировании в</w:t>
      </w:r>
      <w:r w:rsidR="000E17A9">
        <w:rPr>
          <w:lang w:val="en-US"/>
        </w:rPr>
        <w:t> </w:t>
      </w:r>
      <w:r>
        <w:t>Российской</w:t>
      </w:r>
      <w:r w:rsidR="000E41E6">
        <w:rPr>
          <w:lang w:val="en-US"/>
        </w:rPr>
        <w:t> </w:t>
      </w:r>
      <w:r>
        <w:t>Федерации и о внесении изменений в</w:t>
      </w:r>
      <w:r w:rsidR="000E17A9">
        <w:rPr>
          <w:lang w:val="en-US"/>
        </w:rPr>
        <w:t> </w:t>
      </w:r>
      <w:r>
        <w:t>отдельные</w:t>
      </w:r>
      <w:r w:rsidR="000E41E6">
        <w:rPr>
          <w:lang w:val="en-US"/>
        </w:rPr>
        <w:t> </w:t>
      </w:r>
      <w:r>
        <w:t>законодательные</w:t>
      </w:r>
      <w:r w:rsidR="000E41E6">
        <w:rPr>
          <w:lang w:val="en-US"/>
        </w:rPr>
        <w:t> </w:t>
      </w:r>
      <w:r>
        <w:t>акты Российской Федерации" и</w:t>
      </w:r>
      <w:r w:rsidR="000E17A9">
        <w:rPr>
          <w:lang w:val="en-US"/>
        </w:rPr>
        <w:t> </w:t>
      </w:r>
      <w:r>
        <w:t>о</w:t>
      </w:r>
      <w:r w:rsidR="000E17A9">
        <w:rPr>
          <w:lang w:val="en-US"/>
        </w:rPr>
        <w:t> </w:t>
      </w:r>
      <w:r>
        <w:t>приостановлении</w:t>
      </w:r>
      <w:r w:rsidR="000E41E6">
        <w:rPr>
          <w:lang w:val="en-US"/>
        </w:rPr>
        <w:t> </w:t>
      </w:r>
      <w:r>
        <w:t>действия пункта 2 части 6 статьи 102</w:t>
      </w:r>
      <w:r w:rsidR="000E17A9" w:rsidRPr="000E17A9">
        <w:t xml:space="preserve"> </w:t>
      </w:r>
      <w:r>
        <w:t>Федерального закона "О таможенном регулировании в</w:t>
      </w:r>
      <w:r w:rsidR="000E17A9">
        <w:rPr>
          <w:lang w:val="en-US"/>
        </w:rPr>
        <w:t> </w:t>
      </w:r>
      <w:r>
        <w:t>Российской</w:t>
      </w:r>
      <w:r w:rsidR="000E41E6">
        <w:rPr>
          <w:lang w:val="en-US"/>
        </w:rPr>
        <w:t> </w:t>
      </w:r>
      <w:r>
        <w:t xml:space="preserve">Федерации и о внесении изменений </w:t>
      </w:r>
      <w:bookmarkStart w:id="0" w:name="_GoBack"/>
      <w:bookmarkEnd w:id="0"/>
      <w:r>
        <w:t>в</w:t>
      </w:r>
      <w:r w:rsidR="000E17A9">
        <w:rPr>
          <w:lang w:val="en-US"/>
        </w:rPr>
        <w:t> </w:t>
      </w:r>
      <w:r>
        <w:t>отдельные</w:t>
      </w:r>
      <w:r w:rsidR="000E41E6">
        <w:rPr>
          <w:lang w:val="en-US"/>
        </w:rPr>
        <w:t> </w:t>
      </w:r>
      <w:r>
        <w:t>законодательные акты Российской Федерации"</w:t>
      </w:r>
    </w:p>
    <w:p w:rsidR="00CA3DFD" w:rsidRDefault="00CA3DFD" w:rsidP="00CA3DFD">
      <w:pPr>
        <w:pStyle w:val="2"/>
        <w:rPr>
          <w:szCs w:val="28"/>
        </w:rPr>
      </w:pPr>
    </w:p>
    <w:p w:rsidR="00CA3DFD" w:rsidRDefault="00CA3DFD" w:rsidP="00CA3DFD">
      <w:pPr>
        <w:pStyle w:val="2"/>
      </w:pPr>
    </w:p>
    <w:p w:rsidR="00CA3DFD" w:rsidRDefault="00CA3DFD" w:rsidP="00CA3DFD">
      <w:pPr>
        <w:pStyle w:val="2"/>
      </w:pPr>
    </w:p>
    <w:p w:rsidR="00CA3DFD" w:rsidRDefault="00CA3DFD">
      <w:r>
        <w:t xml:space="preserve">Рассмотрев </w:t>
      </w:r>
      <w:proofErr w:type="gramStart"/>
      <w:r>
        <w:t>принятый</w:t>
      </w:r>
      <w:proofErr w:type="gramEnd"/>
      <w:r>
        <w:t xml:space="preserve"> Государственной Думой Федерального </w:t>
      </w:r>
      <w:proofErr w:type="gramStart"/>
      <w:r>
        <w:t xml:space="preserve">Собрания Российской Федерации 21 апреля 2026 года Федеральный закон "О внесении изменений в Федеральный закон "О таможенном регулировании в Российской Федерации </w:t>
      </w:r>
      <w:r>
        <w:br/>
        <w:t xml:space="preserve">и о внесении изменений в отдельные законодательные акты Российской Федерации" и статью 2 Федерального закона "О внесении изменений в Федеральный закон "О таможенном регулировании в Российской Федерации и о внесении изменений </w:t>
      </w:r>
      <w:r>
        <w:br/>
        <w:t xml:space="preserve">в отдельные законодательные акты Российской Федерации" </w:t>
      </w:r>
      <w:r>
        <w:br/>
        <w:t>и о</w:t>
      </w:r>
      <w:proofErr w:type="gramEnd"/>
      <w:r>
        <w:t xml:space="preserve"> </w:t>
      </w:r>
      <w:proofErr w:type="gramStart"/>
      <w:r>
        <w:t xml:space="preserve">приостановлении действия пункта 2 части 6 статьи 102 Федерального закона "О таможенном регулировании в Российской Федерации и о внесении изменений в отдельные законодательные акты Российской Федерации" в соответствии со статьей 106 Конституции Российской Федерации, Совет Федерации </w:t>
      </w:r>
      <w:r>
        <w:lastRenderedPageBreak/>
        <w:t xml:space="preserve">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  <w:proofErr w:type="gramEnd"/>
    </w:p>
    <w:p w:rsidR="00CA3DFD" w:rsidRDefault="00CA3DFD"/>
    <w:p w:rsidR="00CA3DFD" w:rsidRDefault="00CA3DFD" w:rsidP="00CA3DFD">
      <w:r>
        <w:t>1. </w:t>
      </w:r>
      <w:proofErr w:type="gramStart"/>
      <w:r>
        <w:t xml:space="preserve">Одобрить Федеральный закон "О внесении изменений </w:t>
      </w:r>
      <w:r>
        <w:br/>
        <w:t xml:space="preserve">в Федеральный закон "О таможенном регулировании в Российской Федерации и о внесении изменений в отдельные законодательные акты Российской Федерации" и статью 2 Федерального закона "О внесении изменений в Федеральный закон "О таможенном регулировании в Российской Федерации и о внесении изменений </w:t>
      </w:r>
      <w:r>
        <w:br/>
        <w:t xml:space="preserve">в отдельные законодательные акты Российской Федерации" </w:t>
      </w:r>
      <w:r>
        <w:br/>
        <w:t>и о приостановлении действия пункта 2 части 6</w:t>
      </w:r>
      <w:proofErr w:type="gramEnd"/>
      <w:r>
        <w:t xml:space="preserve"> статьи 102 Федерального закона "О таможенном регулировании в Российской Федерации и о внесении изменений в отдельные законодательные акты Российской Федерации".</w:t>
      </w:r>
    </w:p>
    <w:p w:rsidR="00CA3DFD" w:rsidRDefault="00CA3DFD" w:rsidP="00CA3DFD">
      <w:r>
        <w:t>2. Настоящее постановление вступает в силу со дня его принятия.</w:t>
      </w:r>
    </w:p>
    <w:p w:rsidR="00CA3DFD" w:rsidRDefault="00CA3DFD" w:rsidP="00CA3DFD"/>
    <w:p w:rsidR="00CA3DFD" w:rsidRDefault="00CA3DFD" w:rsidP="00CA3DFD"/>
    <w:p w:rsidR="00CA3DFD" w:rsidRDefault="00CA3DFD" w:rsidP="00CA3DFD"/>
    <w:p w:rsidR="00FA63CB" w:rsidRDefault="00FA63CB" w:rsidP="00AA1B4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A3DFD" w:rsidRDefault="00CA3DFD" w:rsidP="00CA3DFD">
      <w:pPr>
        <w:pStyle w:val="ac"/>
      </w:pPr>
    </w:p>
    <w:p w:rsidR="00545F85" w:rsidRDefault="00545F85" w:rsidP="00CA3DFD">
      <w:pPr>
        <w:pStyle w:val="ac"/>
      </w:pPr>
    </w:p>
    <w:p w:rsidR="00AA1B49" w:rsidRDefault="00AA1B49" w:rsidP="00AA1B49">
      <w:pPr>
        <w:pStyle w:val="ac"/>
      </w:pPr>
      <w:r>
        <w:t>Москва</w:t>
      </w:r>
    </w:p>
    <w:p w:rsidR="00AA1B49" w:rsidRDefault="00AA1B49" w:rsidP="00AA1B49">
      <w:pPr>
        <w:pStyle w:val="ac"/>
      </w:pPr>
      <w:r>
        <w:t>29 апреля 2026 года</w:t>
      </w:r>
    </w:p>
    <w:p w:rsidR="00AA1B49" w:rsidRDefault="00AA1B49" w:rsidP="00AA1B49">
      <w:pPr>
        <w:pStyle w:val="ac"/>
      </w:pPr>
      <w:r>
        <w:t>№ 156-СФ</w:t>
      </w:r>
    </w:p>
    <w:p w:rsidR="00AA1B49" w:rsidRDefault="00AA1B49" w:rsidP="00CA3DFD">
      <w:pPr>
        <w:pStyle w:val="ac"/>
      </w:pPr>
    </w:p>
    <w:sectPr w:rsidR="00AA1B49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97E" w:rsidRDefault="009A697E">
      <w:pPr>
        <w:spacing w:line="240" w:lineRule="auto"/>
      </w:pPr>
      <w:r>
        <w:separator/>
      </w:r>
    </w:p>
  </w:endnote>
  <w:endnote w:type="continuationSeparator" w:id="0">
    <w:p w:rsidR="009A697E" w:rsidRDefault="009A69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F7A751D-E7AD-4217-B4E3-4D6A068AAEBF}"/>
    <w:embedBold r:id="rId2" w:fontKey="{D30F38AE-C45B-44FD-9DA4-9555E0932E0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F239FEF-5BB0-48C6-946C-6B54FD0FCD83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FA63CB" w:rsidRDefault="00FA63CB" w:rsidP="00FA63C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A1B49">
      <w:rPr>
        <w:noProof/>
      </w:rPr>
      <w:t>sa11080.docx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A1B4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FA63CB" w:rsidRDefault="00FA63CB" w:rsidP="00FA63C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A1B49">
      <w:rPr>
        <w:noProof/>
      </w:rPr>
      <w:t>sa11080.docx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A1B4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97E" w:rsidRDefault="009A697E">
      <w:pPr>
        <w:spacing w:line="240" w:lineRule="auto"/>
      </w:pPr>
      <w:r>
        <w:separator/>
      </w:r>
    </w:p>
  </w:footnote>
  <w:footnote w:type="continuationSeparator" w:id="0">
    <w:p w:rsidR="009A697E" w:rsidRDefault="009A69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E41E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B04"/>
    <w:rsid w:val="000D3F67"/>
    <w:rsid w:val="000E17A9"/>
    <w:rsid w:val="000E41E6"/>
    <w:rsid w:val="001057BD"/>
    <w:rsid w:val="00205211"/>
    <w:rsid w:val="002623D0"/>
    <w:rsid w:val="002A1E3D"/>
    <w:rsid w:val="002B772D"/>
    <w:rsid w:val="003114B9"/>
    <w:rsid w:val="003273F1"/>
    <w:rsid w:val="0035125E"/>
    <w:rsid w:val="00395FE3"/>
    <w:rsid w:val="00423816"/>
    <w:rsid w:val="004A68AB"/>
    <w:rsid w:val="00505068"/>
    <w:rsid w:val="00545F85"/>
    <w:rsid w:val="005B2AEB"/>
    <w:rsid w:val="00720496"/>
    <w:rsid w:val="00723EF8"/>
    <w:rsid w:val="0078182C"/>
    <w:rsid w:val="007A22C3"/>
    <w:rsid w:val="007B571B"/>
    <w:rsid w:val="008844E7"/>
    <w:rsid w:val="00885B74"/>
    <w:rsid w:val="00910EF7"/>
    <w:rsid w:val="00997F4C"/>
    <w:rsid w:val="009A697E"/>
    <w:rsid w:val="00A82E08"/>
    <w:rsid w:val="00AA1B49"/>
    <w:rsid w:val="00AA344E"/>
    <w:rsid w:val="00B07D98"/>
    <w:rsid w:val="00B30B27"/>
    <w:rsid w:val="00B33546"/>
    <w:rsid w:val="00B67711"/>
    <w:rsid w:val="00CA3DFD"/>
    <w:rsid w:val="00CF27C2"/>
    <w:rsid w:val="00CF731B"/>
    <w:rsid w:val="00D63B04"/>
    <w:rsid w:val="00DA769E"/>
    <w:rsid w:val="00E02685"/>
    <w:rsid w:val="00F178A8"/>
    <w:rsid w:val="00F21BB0"/>
    <w:rsid w:val="00F9160B"/>
    <w:rsid w:val="00FA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1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4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1B8F9A4B07C4316B04C022A09658B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4A8436-6F40-4F59-BACE-081E230033B9}"/>
      </w:docPartPr>
      <w:docPartBody>
        <w:p w:rsidR="000661C3" w:rsidRDefault="000661C3">
          <w:pPr>
            <w:pStyle w:val="11B8F9A4B07C4316B04C022A09658B2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1C3"/>
    <w:rsid w:val="000661C3"/>
    <w:rsid w:val="00125E9E"/>
    <w:rsid w:val="00447C11"/>
    <w:rsid w:val="00540A3D"/>
    <w:rsid w:val="00D33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1B8F9A4B07C4316B04C022A09658B2A">
    <w:name w:val="11B8F9A4B07C4316B04C022A09658B2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1B8F9A4B07C4316B04C022A09658B2A">
    <w:name w:val="11B8F9A4B07C4316B04C022A09658B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SA23.04.2026 DE28.04.2026 </dc:description>
  <cp:lastModifiedBy>user</cp:lastModifiedBy>
  <cp:revision>6</cp:revision>
  <cp:lastPrinted>2026-04-28T14:06:00Z</cp:lastPrinted>
  <dcterms:created xsi:type="dcterms:W3CDTF">2026-04-23T11:43:00Z</dcterms:created>
  <dcterms:modified xsi:type="dcterms:W3CDTF">2026-04-29T15:15:00Z</dcterms:modified>
</cp:coreProperties>
</file>