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EB288359D994017971B47885EBEC63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E638B" w:rsidRDefault="00545F85" w:rsidP="006E638B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EB288359D994017971B47885EBEC63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E638B" w:rsidRPr="006E638B" w:rsidRDefault="006E638B" w:rsidP="006E638B">
      <w:pPr>
        <w:pStyle w:val="1"/>
      </w:pPr>
      <w:r w:rsidRPr="006E638B">
        <w:t xml:space="preserve">О Федеральном законе </w:t>
      </w:r>
      <w:r>
        <w:t>"</w:t>
      </w:r>
      <w:r w:rsidRPr="006E638B">
        <w:t xml:space="preserve">О признании утратившим силу </w:t>
      </w:r>
    </w:p>
    <w:p w:rsidR="006E638B" w:rsidRDefault="006E638B" w:rsidP="006E638B">
      <w:pPr>
        <w:pStyle w:val="2"/>
      </w:pPr>
      <w:r>
        <w:t>подпункта 7 пункта 1 статьи 333</w:t>
      </w:r>
      <w:r>
        <w:rPr>
          <w:vertAlign w:val="superscript"/>
        </w:rPr>
        <w:t>28</w:t>
      </w:r>
      <w:r>
        <w:t xml:space="preserve"> части второй </w:t>
      </w:r>
    </w:p>
    <w:p w:rsidR="006E638B" w:rsidRDefault="006E638B" w:rsidP="006E638B">
      <w:pPr>
        <w:pStyle w:val="2"/>
      </w:pPr>
      <w:r>
        <w:t>Налогового кодекса Российской Федерации"</w:t>
      </w:r>
    </w:p>
    <w:p w:rsidR="006E638B" w:rsidRDefault="006E638B" w:rsidP="006E638B">
      <w:pPr>
        <w:pStyle w:val="2"/>
        <w:rPr>
          <w:szCs w:val="28"/>
        </w:rPr>
      </w:pPr>
    </w:p>
    <w:p w:rsidR="006E638B" w:rsidRDefault="006E638B" w:rsidP="006E638B">
      <w:pPr>
        <w:pStyle w:val="2"/>
      </w:pPr>
    </w:p>
    <w:p w:rsidR="006E638B" w:rsidRDefault="006E638B" w:rsidP="006E638B">
      <w:pPr>
        <w:pStyle w:val="2"/>
      </w:pPr>
    </w:p>
    <w:p w:rsidR="006E638B" w:rsidRDefault="006E638B">
      <w:r>
        <w:t>Рассмотрев принятый Государственной Думой Федерального Собрания Российской Федерации 14 апреля 2026 года Федеральный закон "</w:t>
      </w:r>
      <w:r>
        <w:rPr>
          <w:bCs/>
          <w:szCs w:val="26"/>
        </w:rPr>
        <w:t>О признании утратившим силу подпункта 7 пункта 1 статьи 333</w:t>
      </w:r>
      <w:r>
        <w:rPr>
          <w:bCs/>
          <w:szCs w:val="26"/>
          <w:vertAlign w:val="superscript"/>
        </w:rPr>
        <w:t>28</w:t>
      </w:r>
      <w:r>
        <w:rPr>
          <w:bCs/>
          <w:szCs w:val="26"/>
        </w:rPr>
        <w:t xml:space="preserve"> части второй Налогового кодекса Российской Федерации</w:t>
      </w:r>
      <w:r>
        <w:t xml:space="preserve">" в соответствии со статьей 106 Конституции Российской Федерации, Совет Федерации Федерального Собрания Российской Федерации </w:t>
      </w:r>
      <w:bookmarkStart w:id="0" w:name="_GoBack"/>
      <w:bookmarkEnd w:id="0"/>
      <w:r>
        <w:t xml:space="preserve">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E638B" w:rsidRDefault="006E638B"/>
    <w:p w:rsidR="006E638B" w:rsidRDefault="006E638B" w:rsidP="006E638B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>О признании утратившим силу подпункта 7 пункта 1 статьи 333</w:t>
      </w:r>
      <w:r>
        <w:rPr>
          <w:bCs/>
          <w:szCs w:val="26"/>
          <w:vertAlign w:val="superscript"/>
        </w:rPr>
        <w:t>28</w:t>
      </w:r>
      <w:r>
        <w:rPr>
          <w:bCs/>
          <w:szCs w:val="26"/>
        </w:rPr>
        <w:t xml:space="preserve"> части второй Налогового кодекса Российской Федерации"</w:t>
      </w:r>
      <w:r>
        <w:t>.</w:t>
      </w:r>
    </w:p>
    <w:p w:rsidR="006E638B" w:rsidRDefault="006E638B" w:rsidP="006E638B">
      <w:r>
        <w:t>2. Настоящее постановление вступает в силу со дня его принятия.</w:t>
      </w:r>
    </w:p>
    <w:p w:rsidR="006E638B" w:rsidRDefault="006E638B" w:rsidP="006E638B"/>
    <w:p w:rsidR="006E638B" w:rsidRDefault="006E638B" w:rsidP="006E638B"/>
    <w:p w:rsidR="006E638B" w:rsidRDefault="006E638B" w:rsidP="006E638B"/>
    <w:p w:rsidR="002A3605" w:rsidRPr="00B037DC" w:rsidRDefault="002A3605" w:rsidP="00B037DC">
      <w:pPr>
        <w:pStyle w:val="11"/>
      </w:pPr>
      <w:r w:rsidRPr="00B037DC">
        <w:t>Председатель</w:t>
      </w:r>
      <w:r w:rsidRPr="00B037DC">
        <w:br/>
        <w:t>Совета Федерации</w:t>
      </w:r>
      <w:r w:rsidRPr="00B037DC">
        <w:br/>
        <w:t>Федерального Собрания</w:t>
      </w:r>
      <w:r w:rsidRPr="00B037DC">
        <w:br/>
        <w:t>Российской Федерации</w:t>
      </w:r>
      <w:r w:rsidRPr="00B037DC">
        <w:tab/>
      </w:r>
      <w:r w:rsidRPr="00B037DC">
        <w:tab/>
        <w:t>В.И. МАТВИЕНКО</w:t>
      </w:r>
    </w:p>
    <w:p w:rsidR="006E638B" w:rsidRDefault="006E638B" w:rsidP="006E638B">
      <w:pPr>
        <w:pStyle w:val="ac"/>
      </w:pPr>
    </w:p>
    <w:p w:rsidR="00B037DC" w:rsidRDefault="00B037DC" w:rsidP="00B037DC">
      <w:pPr>
        <w:pStyle w:val="af"/>
      </w:pPr>
      <w:r>
        <w:t>Москва</w:t>
      </w:r>
    </w:p>
    <w:p w:rsidR="00B037DC" w:rsidRDefault="00B037DC" w:rsidP="00B037DC">
      <w:pPr>
        <w:pStyle w:val="af"/>
      </w:pPr>
      <w:r>
        <w:t>15 апреля 2026 года</w:t>
      </w:r>
    </w:p>
    <w:p w:rsidR="00B037DC" w:rsidRDefault="00B037DC" w:rsidP="00B037DC">
      <w:pPr>
        <w:pStyle w:val="ac"/>
      </w:pPr>
      <w:r>
        <w:t>№ 133-СФ</w:t>
      </w:r>
    </w:p>
    <w:sectPr w:rsidR="00B037D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31D" w:rsidRDefault="0093631D">
      <w:pPr>
        <w:spacing w:line="240" w:lineRule="auto"/>
      </w:pPr>
      <w:r>
        <w:separator/>
      </w:r>
    </w:p>
  </w:endnote>
  <w:endnote w:type="continuationSeparator" w:id="0">
    <w:p w:rsidR="0093631D" w:rsidRDefault="009363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6EA5791-1C0E-40A3-B072-C7F2B555E16C}"/>
    <w:embedBold r:id="rId2" w:fontKey="{8EE41958-127D-4FC9-A997-4A1E4FE1BC7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A7960B1-AD95-4B7D-A159-C2EDDAB079C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A360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037DC">
      <w:rPr>
        <w:noProof/>
      </w:rPr>
      <w:t>sa10963.docx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91583">
      <w:rPr>
        <w:noProof/>
      </w:rPr>
      <w:t>14.04.26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037D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A3605" w:rsidRDefault="002A3605" w:rsidP="002A360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037DC">
      <w:rPr>
        <w:noProof/>
      </w:rPr>
      <w:t>sa10963.docx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037D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31D" w:rsidRDefault="0093631D">
      <w:pPr>
        <w:spacing w:line="240" w:lineRule="auto"/>
      </w:pPr>
      <w:r>
        <w:separator/>
      </w:r>
    </w:p>
  </w:footnote>
  <w:footnote w:type="continuationSeparator" w:id="0">
    <w:p w:rsidR="0093631D" w:rsidRDefault="0093631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037D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566"/>
    <w:rsid w:val="000D3F67"/>
    <w:rsid w:val="001057BD"/>
    <w:rsid w:val="00191583"/>
    <w:rsid w:val="00205211"/>
    <w:rsid w:val="002623D0"/>
    <w:rsid w:val="002A1E3D"/>
    <w:rsid w:val="002A3605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54566"/>
    <w:rsid w:val="006E638B"/>
    <w:rsid w:val="00720496"/>
    <w:rsid w:val="00723EF8"/>
    <w:rsid w:val="0078182C"/>
    <w:rsid w:val="00885B74"/>
    <w:rsid w:val="00910EF7"/>
    <w:rsid w:val="0093631D"/>
    <w:rsid w:val="00997F4C"/>
    <w:rsid w:val="00A82E08"/>
    <w:rsid w:val="00AA344E"/>
    <w:rsid w:val="00AC32F4"/>
    <w:rsid w:val="00B037DC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82529F-205E-4B91-B3CD-16825C3A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3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EB288359D994017971B47885EBEC6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FFFF50-B874-4907-A81E-7F03A1370C29}"/>
      </w:docPartPr>
      <w:docPartBody>
        <w:p w:rsidR="009959C8" w:rsidRDefault="009959C8">
          <w:pPr>
            <w:pStyle w:val="5EB288359D994017971B47885EBEC63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9C8"/>
    <w:rsid w:val="002636CA"/>
    <w:rsid w:val="009959C8"/>
    <w:rsid w:val="00AF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EB288359D994017971B47885EBEC63E">
    <w:name w:val="5EB288359D994017971B47885EBEC63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SA13.04.2026 ZO14.04.2026 </dc:description>
  <cp:lastModifiedBy>Жарков М.А.</cp:lastModifiedBy>
  <cp:revision>4</cp:revision>
  <cp:lastPrinted>2026-04-14T13:57:00Z</cp:lastPrinted>
  <dcterms:created xsi:type="dcterms:W3CDTF">2026-04-13T08:19:00Z</dcterms:created>
  <dcterms:modified xsi:type="dcterms:W3CDTF">2026-04-14T15:11:00Z</dcterms:modified>
</cp:coreProperties>
</file>