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5118119D71446D0BD7114301C1C1777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4D4C0F" w:rsidRDefault="00545F85" w:rsidP="004D4C0F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5118119D71446D0BD7114301C1C1777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814F9" w:rsidRDefault="004814F9" w:rsidP="004814F9">
      <w:pPr>
        <w:pStyle w:val="1"/>
      </w:pPr>
      <w:r>
        <w:t xml:space="preserve">О текущей ситуации в экономике и основных задачах </w:t>
      </w:r>
    </w:p>
    <w:p w:rsidR="004814F9" w:rsidRDefault="004814F9" w:rsidP="004814F9">
      <w:pPr>
        <w:pStyle w:val="2"/>
      </w:pPr>
      <w:r>
        <w:t xml:space="preserve">социально-экономического развития </w:t>
      </w:r>
    </w:p>
    <w:p w:rsidR="004814F9" w:rsidRDefault="004814F9" w:rsidP="004814F9">
      <w:pPr>
        <w:pStyle w:val="2"/>
      </w:pPr>
      <w:r>
        <w:t>Российской Федерации</w:t>
      </w:r>
    </w:p>
    <w:p w:rsidR="004814F9" w:rsidRDefault="004814F9" w:rsidP="004814F9">
      <w:pPr>
        <w:pStyle w:val="2"/>
      </w:pPr>
    </w:p>
    <w:p w:rsidR="004814F9" w:rsidRDefault="004814F9" w:rsidP="004814F9">
      <w:pPr>
        <w:pStyle w:val="2"/>
      </w:pPr>
    </w:p>
    <w:p w:rsidR="004814F9" w:rsidRDefault="004814F9" w:rsidP="004814F9">
      <w:pPr>
        <w:pStyle w:val="2"/>
      </w:pP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 xml:space="preserve">Заслушав информацию Министра экономического развития Российской Федерации о текущей ситуации в экономике </w:t>
      </w:r>
      <w:r>
        <w:rPr>
          <w:rFonts w:eastAsia="NTHarmonica"/>
        </w:rPr>
        <w:br/>
        <w:t>и основных задачах социально-экономического развития Российской Федерации, Совет Федерации Федерального Собрания Российской Федерации отмечает следующее.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 xml:space="preserve">В условиях продолжающейся структурной трансформации российской экономики, исходя из целевых показателей и задач, установленных Указом Президента Российской Федерации </w:t>
      </w:r>
      <w:r>
        <w:rPr>
          <w:rFonts w:eastAsia="NTHarmonica"/>
        </w:rPr>
        <w:br/>
        <w:t xml:space="preserve">от 7 мая 2024 года № 309 "О национальных целях развития Российской Федерации на период до 2030 года и на перспективу </w:t>
      </w:r>
      <w:r>
        <w:rPr>
          <w:rFonts w:eastAsia="NTHarmonica"/>
        </w:rPr>
        <w:br/>
        <w:t xml:space="preserve">до 2036 года", Министерство экономического развития Российской Федерации осуществляет выработку и реализацию государственной экономической политики в целях обеспечения устойчивого и сбалансированного экономического роста, национальной безопасности и технологической независимости страны, повышения качества жизни населения. </w:t>
      </w:r>
    </w:p>
    <w:p w:rsidR="004814F9" w:rsidRDefault="004814F9" w:rsidP="004814F9">
      <w:pPr>
        <w:rPr>
          <w:rFonts w:eastAsia="NTHarmonica"/>
        </w:rPr>
      </w:pPr>
      <w:r w:rsidRPr="00C54434">
        <w:rPr>
          <w:rFonts w:eastAsia="NTHarmonica"/>
        </w:rPr>
        <w:t xml:space="preserve">Перспективы национальной экономики рассматриваются </w:t>
      </w:r>
      <w:r>
        <w:rPr>
          <w:rFonts w:eastAsia="NTHarmonica"/>
        </w:rPr>
        <w:br/>
      </w:r>
      <w:r w:rsidRPr="00C54434">
        <w:rPr>
          <w:rFonts w:eastAsia="NTHarmonica"/>
        </w:rPr>
        <w:t>с учетом внешних рисков сохранения антироссийской санкционной</w:t>
      </w:r>
      <w:bookmarkStart w:id="0" w:name="_GoBack"/>
      <w:bookmarkEnd w:id="0"/>
      <w:r w:rsidRPr="00C54434">
        <w:rPr>
          <w:rFonts w:eastAsia="NTHarmonica"/>
        </w:rPr>
        <w:t xml:space="preserve"> политики и фрагментации мировой торговли. </w:t>
      </w:r>
      <w:r>
        <w:rPr>
          <w:rFonts w:eastAsia="NTHarmonica"/>
        </w:rPr>
        <w:t xml:space="preserve">Основные внутренние риски связаны с длительным периодом охлаждения экономики </w:t>
      </w:r>
      <w:r>
        <w:rPr>
          <w:rFonts w:eastAsia="NTHarmonica"/>
        </w:rPr>
        <w:br/>
        <w:t>в сочетании с жесткой денежно-кредитной и бюджетной политикой, а также с дефицитом рабочей силы и основного капитала.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lastRenderedPageBreak/>
        <w:t xml:space="preserve">Вследствие замедления экономической активности прогнозируется снижение темпов роста валового внутреннего продукта в 2025 году. В плановом периоде 2027 и 2028 годов ожидается их постепенное ускорение. 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 xml:space="preserve">Основным драйвером роста выступит повышение внутреннего спроса на фоне реализации комплекса мер по структурной трансформации экономики и обеспечению технологического суверенитета с использованием инструментов денежно-кредитной, налоговой и бюджетной политики с опорой на бюджетное правило. 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>В целях увеличения потенциальных темпов экономического роста планируется создание предсказуемых условий для осуществления экономической деятельности, расширение программ льготного кредитования, усиление мер протекционистского характера, направленных на стимулирование импортозамещения и частной инициативы, поощряется инновационная активность и развитие новых технологий, проводится работа по повышению гибкости рынка труда за счет реализации программ переподготовки и повышения квалификации работников. Указанные меры, наряду с достижением макроэкономической стабильности и своевременным смягчением денежно-кредитной политики, обеспечат эффективную трансформацию экономики с последующим увеличением темпов ее роста.</w:t>
      </w:r>
    </w:p>
    <w:p w:rsidR="004814F9" w:rsidRDefault="004814F9" w:rsidP="004814F9">
      <w:r>
        <w:rPr>
          <w:rFonts w:eastAsia="NTHarmonica"/>
        </w:rPr>
        <w:t xml:space="preserve">Учитывая изложенное, </w:t>
      </w:r>
      <w:r>
        <w:t xml:space="preserve">Совет Федерации Федерального Собрания Российской Федерации  </w:t>
      </w:r>
      <w:r>
        <w:rPr>
          <w:b/>
          <w:spacing w:val="60"/>
          <w:szCs w:val="28"/>
        </w:rPr>
        <w:t>постановляет</w:t>
      </w:r>
      <w:r>
        <w:t>:</w:t>
      </w:r>
    </w:p>
    <w:p w:rsidR="004814F9" w:rsidRDefault="004814F9" w:rsidP="004814F9"/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>1. Принять к сведению информацию Министра экономического развития Российской Федерации о текущей ситуации в экономике и основных задачах социально-экономического развития Российской Федерации.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>2. Рекомендовать Государственной Думе Федерального Собрания Российской Федерации рассмотреть в период осенней сессии 2025 года следующие проекты федеральных законов: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>№ 1173189-7 "О внесении изменений в Федеральный закон "Об информации, информационных технологиях и о защите информации" и отдельные законодательные акты Российской Федерации" (в части использования и хранения электронных документов);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lastRenderedPageBreak/>
        <w:t xml:space="preserve">№ 709876-8 "О внесении изменений в отдельные законодательные акты Российской Федерации" (в части правового регулирования заключения концессионных соглашений </w:t>
      </w:r>
      <w:r>
        <w:rPr>
          <w:rFonts w:eastAsia="NTHarmonica"/>
        </w:rPr>
        <w:br/>
        <w:t xml:space="preserve">и соглашений о государственно-частном партнерстве, </w:t>
      </w:r>
      <w:proofErr w:type="spellStart"/>
      <w:r>
        <w:rPr>
          <w:rFonts w:eastAsia="NTHarmonica"/>
        </w:rPr>
        <w:t>муниципально</w:t>
      </w:r>
      <w:proofErr w:type="spellEnd"/>
      <w:r>
        <w:rPr>
          <w:rFonts w:eastAsia="NTHarmonica"/>
        </w:rPr>
        <w:t>-частном партнерстве в отношении объектов здравоохранения);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>№ 831475-8 "О внесении изменений в статьи 4 и 15 Федерального закона "О защите и поощрении капиталовложений в Российской Федерации" (в части уточнения отдельных положений);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>№ 901935-8 "О внесении изменений в Кодекс Российской Федерации об административных правонарушениях" (в части установления возможности освобождения от административной ответственности в случае заключения соглашения, предусмотренного законодательством о государственном контроле (надзоре);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 xml:space="preserve">№ 904086-8 "О внесении изменений в отдельные законодательные акты Российской Федерации" (в части совершенствования системы государственного регулирования </w:t>
      </w:r>
      <w:r>
        <w:rPr>
          <w:rFonts w:eastAsia="NTHarmonica"/>
        </w:rPr>
        <w:br/>
        <w:t>в области разработки, утверждения и контроля за выполнением инвестиционных программ организаций в сферах теплоснабжения, водоснабжения и водоотведения);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 xml:space="preserve">№ 918087-8 "О внесении изменений в Федеральный закон "Об основах туристской деятельности в Российской Федерации" </w:t>
      </w:r>
      <w:r>
        <w:rPr>
          <w:rFonts w:eastAsia="NTHarmonica"/>
        </w:rPr>
        <w:br/>
        <w:t xml:space="preserve">(в части совершенствования понятия "туристский продукт" </w:t>
      </w:r>
      <w:r>
        <w:rPr>
          <w:rFonts w:eastAsia="NTHarmonica"/>
        </w:rPr>
        <w:br/>
        <w:t>и определения особенностей его формирования);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 xml:space="preserve">№ 934622-8 "О внесении изменений в Федеральный закон "Об основах туристской деятельности в Российской Федерации" </w:t>
      </w:r>
      <w:r>
        <w:rPr>
          <w:rFonts w:eastAsia="NTHarmonica"/>
        </w:rPr>
        <w:br/>
        <w:t xml:space="preserve">и в отдельные законодательные акты Российской Федерации" </w:t>
      </w:r>
      <w:r>
        <w:rPr>
          <w:rFonts w:eastAsia="NTHarmonica"/>
        </w:rPr>
        <w:br/>
        <w:t xml:space="preserve">(в части создания Национальной системы туристских троп </w:t>
      </w:r>
      <w:r>
        <w:rPr>
          <w:rFonts w:eastAsia="NTHarmonica"/>
        </w:rPr>
        <w:br/>
        <w:t>в Российской Федерации и обеспечения ее правового регулирования);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 xml:space="preserve">№ 959258-8 "О внесении изменений в Кодекс Российской Федерации об административных правонарушениях" (в части установления ответственности за неисполнение требований </w:t>
      </w:r>
      <w:r>
        <w:rPr>
          <w:rFonts w:eastAsia="NTHarmonica"/>
        </w:rPr>
        <w:br/>
        <w:t>при использовании посреднической цифровой платформы).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>3. Рекомендовать Правительству Российской Федерации: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>1) предусмотреть при рассмотрении проекта федерального бюджета на 2026 год и на плановый период 2027 и 2028 годов: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lastRenderedPageBreak/>
        <w:t>сохранение объема бюджетных ассигнований федерального бюджета на уровне объема бюджетных ассигнований на 2026 год на осуществление взноса в уставный капитал акционерного общества "</w:t>
      </w:r>
      <w:proofErr w:type="spellStart"/>
      <w:r>
        <w:rPr>
          <w:rFonts w:eastAsia="NTHarmonica"/>
        </w:rPr>
        <w:t>КАВКАЗ.РФ</w:t>
      </w:r>
      <w:proofErr w:type="spellEnd"/>
      <w:r>
        <w:rPr>
          <w:rFonts w:eastAsia="NTHarmonica"/>
        </w:rPr>
        <w:t>" в целях реализации мероприятий по созданию туристического кластера в Северо-Кавказском федеральном округе в рамках федерального проекта "Повышение инвестиционной и туристической привлекательности Северо-Кавказского федерального округа" государственной программы Российской Федерации "Развитие Северо-Кавказского федерального округа", утвержденной постановлением Правительства Российской Федерации от 15 апреля 2014 года № 309;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 xml:space="preserve">финансовое обеспечение завершения строительства многофункционального культурного центра в городе-курорте Кисловодске в рамках государственной программы Российской Федерации "Развитие </w:t>
      </w:r>
      <w:proofErr w:type="gramStart"/>
      <w:r>
        <w:rPr>
          <w:rFonts w:eastAsia="NTHarmonica"/>
        </w:rPr>
        <w:t>Северо-Кавказского</w:t>
      </w:r>
      <w:proofErr w:type="gramEnd"/>
      <w:r>
        <w:rPr>
          <w:rFonts w:eastAsia="NTHarmonica"/>
        </w:rPr>
        <w:t xml:space="preserve"> федерального округа";</w:t>
      </w:r>
    </w:p>
    <w:p w:rsidR="004814F9" w:rsidRPr="00A85111" w:rsidRDefault="004814F9" w:rsidP="004814F9">
      <w:pPr>
        <w:rPr>
          <w:rFonts w:eastAsia="NTHarmonica"/>
        </w:rPr>
      </w:pPr>
      <w:r>
        <w:rPr>
          <w:rFonts w:eastAsia="NTHarmonica"/>
        </w:rPr>
        <w:t>2</w:t>
      </w:r>
      <w:r w:rsidRPr="00A85111">
        <w:rPr>
          <w:rFonts w:eastAsia="NTHarmonica"/>
        </w:rPr>
        <w:t>) </w:t>
      </w:r>
      <w:r w:rsidRPr="00372D53">
        <w:rPr>
          <w:rFonts w:eastAsia="NTHarmonica"/>
        </w:rPr>
        <w:t xml:space="preserve">проанализировать результаты проведения эксперимента по установлению специального налогового режима "Налог </w:t>
      </w:r>
      <w:r>
        <w:rPr>
          <w:rFonts w:eastAsia="NTHarmonica"/>
        </w:rPr>
        <w:br/>
      </w:r>
      <w:r w:rsidRPr="00372D53">
        <w:rPr>
          <w:rFonts w:eastAsia="NTHarmonica"/>
        </w:rPr>
        <w:t>на профессиональный доход", по итогам анализа проработать вопросы о завершении эксперимента в 2026 году и разработке дополнительных мер по недопущению практики занижения налоговой базы для исчисления налога на доходы физич</w:t>
      </w:r>
      <w:r>
        <w:rPr>
          <w:rFonts w:eastAsia="NTHarmonica"/>
        </w:rPr>
        <w:t>еских лиц при найме работников;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 xml:space="preserve">3) продолжить работу по совершенствованию подходов </w:t>
      </w:r>
      <w:r>
        <w:rPr>
          <w:rFonts w:eastAsia="NTHarmonica"/>
        </w:rPr>
        <w:br/>
        <w:t xml:space="preserve">к освоению рынков стран Центральной и Южной Азии, Африки, Центральной и Южной Америки, развитию кооперационных связей и научно-технологического взаимодействия, расширению использования инструментов региональных торговых соглашений </w:t>
      </w:r>
      <w:r>
        <w:rPr>
          <w:rFonts w:eastAsia="NTHarmonica"/>
        </w:rPr>
        <w:br/>
        <w:t xml:space="preserve">и международной экономической интеграции; 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>4) </w:t>
      </w:r>
      <w:r w:rsidRPr="00655CE8">
        <w:rPr>
          <w:rFonts w:eastAsia="NTHarmonica"/>
        </w:rPr>
        <w:t xml:space="preserve">проработать вопрос о законодательном закреплении определения юридического лица, сведения о котором исключены </w:t>
      </w:r>
      <w:r>
        <w:rPr>
          <w:rFonts w:eastAsia="NTHarmonica"/>
        </w:rPr>
        <w:br/>
      </w:r>
      <w:r w:rsidRPr="00655CE8">
        <w:rPr>
          <w:rFonts w:eastAsia="NTHarmonica"/>
        </w:rPr>
        <w:t xml:space="preserve">из единого реестра субъектов малого и среднего предпринимательства в связи с превышением им предельных значений по доходу и (или) среднесписочной численности работников, установленных в соответствии с Федеральным законом "О развитии малого и среднего предпринимательства в Российской Федерации"; </w:t>
      </w:r>
    </w:p>
    <w:p w:rsidR="004814F9" w:rsidRPr="00D06465" w:rsidRDefault="004814F9" w:rsidP="004814F9">
      <w:pPr>
        <w:rPr>
          <w:rFonts w:eastAsia="NTHarmonica"/>
        </w:rPr>
      </w:pPr>
      <w:r w:rsidRPr="008622C6">
        <w:rPr>
          <w:rFonts w:eastAsia="NTHarmonica"/>
        </w:rPr>
        <w:t>5) </w:t>
      </w:r>
      <w:r>
        <w:rPr>
          <w:rFonts w:eastAsia="NTHarmonica"/>
        </w:rPr>
        <w:t>рассмотреть вопрос о внесении</w:t>
      </w:r>
      <w:r w:rsidRPr="003B0E4F">
        <w:rPr>
          <w:rFonts w:eastAsia="NTHarmonica"/>
        </w:rPr>
        <w:t xml:space="preserve"> в Федеральный закон "Об</w:t>
      </w:r>
      <w:r>
        <w:rPr>
          <w:rFonts w:eastAsia="NTHarmonica"/>
        </w:rPr>
        <w:t> </w:t>
      </w:r>
      <w:r w:rsidRPr="003B0E4F">
        <w:rPr>
          <w:rFonts w:eastAsia="NTHarmonica"/>
        </w:rPr>
        <w:t xml:space="preserve">отдельных вопросах регулирования платформенной экономики в Российской Федерации" изменения в части обеспечения </w:t>
      </w:r>
      <w:r w:rsidRPr="003B0E4F">
        <w:rPr>
          <w:rFonts w:eastAsia="NTHarmonica"/>
        </w:rPr>
        <w:lastRenderedPageBreak/>
        <w:t xml:space="preserve">недискриминационного доступа к посреднической цифровой платформе всех ее партнеров и пользователей, в том числе </w:t>
      </w:r>
      <w:r>
        <w:rPr>
          <w:rFonts w:eastAsia="NTHarmonica"/>
        </w:rPr>
        <w:br/>
      </w:r>
      <w:r w:rsidRPr="00D06465">
        <w:rPr>
          <w:rFonts w:eastAsia="NTHarmonica"/>
        </w:rPr>
        <w:t>без установления преимуществ для аффилированных с владельцем посреднической цифровой платформы лиц, и единой цены на товары, работы, услуги для пользователей посреднической цифровой платформы вне зависимости от выбора оператором посреднической цифровой платформы предпочтительного для него электронного средства платежа;</w:t>
      </w:r>
    </w:p>
    <w:p w:rsidR="004814F9" w:rsidRPr="00D06465" w:rsidRDefault="004814F9" w:rsidP="004814F9">
      <w:pPr>
        <w:rPr>
          <w:rFonts w:eastAsia="NTHarmonica"/>
        </w:rPr>
      </w:pPr>
      <w:r w:rsidRPr="00D06465">
        <w:rPr>
          <w:rFonts w:eastAsia="NTHarmonica"/>
        </w:rPr>
        <w:t>6) предусмотреть непрерывное обеспечение бюджетными средствами субсидии на развитие туристской инфраструктуры;</w:t>
      </w:r>
    </w:p>
    <w:p w:rsidR="004814F9" w:rsidRPr="00D06465" w:rsidRDefault="004814F9" w:rsidP="004814F9">
      <w:pPr>
        <w:rPr>
          <w:rFonts w:eastAsia="NTHarmonica"/>
        </w:rPr>
      </w:pPr>
      <w:r w:rsidRPr="00D06465">
        <w:rPr>
          <w:rFonts w:eastAsia="NTHarmonica"/>
        </w:rPr>
        <w:t>7) рассмотреть вопрос о включении в границы особой экономической зоны туристско-рекреационного типа акватории водных объектов (части акватории водных объектов), а также земельных участков, отнесенных к категории земель лесного фонда;</w:t>
      </w:r>
    </w:p>
    <w:p w:rsidR="004814F9" w:rsidRPr="00D06465" w:rsidRDefault="004814F9" w:rsidP="004814F9">
      <w:pPr>
        <w:rPr>
          <w:rFonts w:eastAsia="NTHarmonica"/>
        </w:rPr>
      </w:pPr>
      <w:r w:rsidRPr="00D06465">
        <w:rPr>
          <w:rFonts w:eastAsia="NTHarmonica"/>
        </w:rPr>
        <w:t xml:space="preserve">8) рассмотреть возможность включения конного туристского маршрута и экстремального маршрута, при прохождении которого требуется использование транспортных средств повышенной проходимости, в перечень видов туристских маршрутов (части туристских маршрутов), требующих специального сопровождения, утвержденный распоряжением Правительства Российской Федерации от 1 июня 2024 года № 1365-р, определив также </w:t>
      </w:r>
      <w:r w:rsidRPr="00D06465">
        <w:rPr>
          <w:rFonts w:eastAsia="NTHarmonica"/>
        </w:rPr>
        <w:br/>
        <w:t>критерии их отнесения к соответствующей категории сложности;</w:t>
      </w:r>
    </w:p>
    <w:p w:rsidR="004814F9" w:rsidRPr="00D06465" w:rsidRDefault="004814F9" w:rsidP="004814F9">
      <w:pPr>
        <w:rPr>
          <w:rFonts w:eastAsia="NTHarmonica"/>
        </w:rPr>
      </w:pPr>
      <w:r w:rsidRPr="00D06465">
        <w:rPr>
          <w:rFonts w:eastAsia="NTHarmonica"/>
        </w:rPr>
        <w:t xml:space="preserve">9) рассмотреть возможность разработки программы льготного ипотечного кредитования для граждан, проживающих на территориях субъектов Российской Федерации, входящих в состав Сибирского федерального округа. </w:t>
      </w:r>
    </w:p>
    <w:p w:rsidR="004814F9" w:rsidRPr="00D06465" w:rsidRDefault="004814F9" w:rsidP="004814F9">
      <w:pPr>
        <w:rPr>
          <w:rFonts w:eastAsia="NTHarmonica"/>
        </w:rPr>
      </w:pPr>
      <w:r w:rsidRPr="00D06465">
        <w:rPr>
          <w:rFonts w:eastAsia="NTHarmonica"/>
        </w:rPr>
        <w:t>4. Рекомендовать Министерству экономического развития Российской Федерации:</w:t>
      </w:r>
    </w:p>
    <w:p w:rsidR="004814F9" w:rsidRPr="00D06465" w:rsidRDefault="004814F9" w:rsidP="004814F9">
      <w:pPr>
        <w:rPr>
          <w:rFonts w:eastAsia="NTHarmonica"/>
        </w:rPr>
      </w:pPr>
      <w:r w:rsidRPr="00D06465">
        <w:rPr>
          <w:rFonts w:eastAsia="NTHarmonica"/>
        </w:rPr>
        <w:t xml:space="preserve">1) установить контроль за развитием всесезонного туристско-рекреационного комплекса "Архыз" (Карачаево-Черкесская Республика) и за исполнением принятых инвестором обязательств, по итогам в срок до 1 декабря 2025 года доложить Совету Федерации Федерального Собрания Российской Федерации; </w:t>
      </w:r>
    </w:p>
    <w:p w:rsidR="004814F9" w:rsidRPr="00D06465" w:rsidRDefault="004814F9" w:rsidP="004814F9">
      <w:pPr>
        <w:rPr>
          <w:rFonts w:eastAsia="NTHarmonica"/>
        </w:rPr>
      </w:pPr>
      <w:r w:rsidRPr="00D06465">
        <w:rPr>
          <w:rFonts w:eastAsia="NTHarmonica"/>
        </w:rPr>
        <w:t xml:space="preserve">2) продолжить работу по внедрению механизма льготного кредитования проектов в </w:t>
      </w:r>
      <w:proofErr w:type="spellStart"/>
      <w:r w:rsidRPr="00D06465">
        <w:rPr>
          <w:rFonts w:eastAsia="NTHarmonica"/>
        </w:rPr>
        <w:t>монопрофильных</w:t>
      </w:r>
      <w:proofErr w:type="spellEnd"/>
      <w:r w:rsidRPr="00D06465">
        <w:rPr>
          <w:rFonts w:eastAsia="NTHarmonica"/>
        </w:rPr>
        <w:t xml:space="preserve"> муниципальных образованиях с учетом уровня регистрируемой безработицы </w:t>
      </w:r>
      <w:r w:rsidRPr="00D06465">
        <w:rPr>
          <w:rFonts w:eastAsia="NTHarmonica"/>
        </w:rPr>
        <w:br/>
        <w:t>с привлечением акционерного общества "Российский Банк поддержки малого и среднего предпринимательства";</w:t>
      </w:r>
    </w:p>
    <w:p w:rsidR="004814F9" w:rsidRPr="00D06465" w:rsidRDefault="004814F9" w:rsidP="004814F9">
      <w:pPr>
        <w:rPr>
          <w:rFonts w:eastAsia="NTHarmonica"/>
        </w:rPr>
      </w:pPr>
      <w:r w:rsidRPr="00D06465">
        <w:rPr>
          <w:rFonts w:eastAsia="NTHarmonica"/>
        </w:rPr>
        <w:lastRenderedPageBreak/>
        <w:t>3) обеспечить мониторинг хода реализации инвестиционных проектов, осуществляемых с применением механизма списания двух третей задолженности субъекта Российской Федерации перед Российской Федерацией по бюджетным кредитам;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>4) проработать вопрос о законодательном закреплении полномочий органов местного самоуправления в сфере креативных (творческих) индустрий.</w:t>
      </w:r>
    </w:p>
    <w:p w:rsidR="004814F9" w:rsidRPr="00B44402" w:rsidRDefault="004814F9" w:rsidP="004814F9">
      <w:pPr>
        <w:rPr>
          <w:rFonts w:eastAsia="NTHarmonica"/>
        </w:rPr>
      </w:pPr>
      <w:r>
        <w:rPr>
          <w:rFonts w:eastAsia="NTHarmonica"/>
        </w:rPr>
        <w:t>5. </w:t>
      </w:r>
      <w:r w:rsidRPr="00B44402">
        <w:rPr>
          <w:rFonts w:eastAsia="NTHarmonica"/>
        </w:rPr>
        <w:t>Рекомендовать Министерству экономического развития Российской Федерации совместно с акционерным обществом "Федеральная корпорация по развитию малого и среднего предпринимательства" рассмотреть вопросы:</w:t>
      </w:r>
    </w:p>
    <w:p w:rsidR="004814F9" w:rsidRPr="00B44402" w:rsidRDefault="004814F9" w:rsidP="004814F9">
      <w:pPr>
        <w:rPr>
          <w:rFonts w:eastAsia="NTHarmonica"/>
        </w:rPr>
      </w:pPr>
      <w:r w:rsidRPr="00B44402">
        <w:rPr>
          <w:rFonts w:eastAsia="NTHarmonica"/>
        </w:rPr>
        <w:t xml:space="preserve">о снижении с 50 млн </w:t>
      </w:r>
      <w:r w:rsidRPr="00176D1C">
        <w:rPr>
          <w:rFonts w:eastAsia="NTHarmonica"/>
        </w:rPr>
        <w:t xml:space="preserve">рублей </w:t>
      </w:r>
      <w:r w:rsidRPr="00B44402">
        <w:rPr>
          <w:rFonts w:eastAsia="NTHarmonica"/>
        </w:rPr>
        <w:t>до 25 млн рублей минимального размера кредита, предоставляемого субъектам малого и среднего предпринимательства, основной вид экономической деятельности которых соответствует одному из приоритетных видов экономической деятельности субъектов малого и среднего предпринимательства, в целях стимулирования кредитования субъектов малого и среднего предпринимательства;</w:t>
      </w:r>
    </w:p>
    <w:p w:rsidR="004814F9" w:rsidRDefault="004814F9" w:rsidP="004814F9">
      <w:pPr>
        <w:rPr>
          <w:rFonts w:eastAsia="NTHarmonica"/>
        </w:rPr>
      </w:pPr>
      <w:r w:rsidRPr="00B44402">
        <w:rPr>
          <w:rFonts w:eastAsia="NTHarmonica"/>
        </w:rPr>
        <w:t xml:space="preserve">об увеличении объема субсидий из федерального бюджета акционерному обществу "Российский Банк поддержки малого </w:t>
      </w:r>
      <w:r>
        <w:rPr>
          <w:rFonts w:eastAsia="NTHarmonica"/>
        </w:rPr>
        <w:br/>
      </w:r>
      <w:r w:rsidRPr="00B44402">
        <w:rPr>
          <w:rFonts w:eastAsia="NTHarmonica"/>
        </w:rPr>
        <w:t>и среднего предпринимательства" на возмещение недополученных им доходов по кредитам, предоставленным высокотехнологичным, инновационным субъектам малого и среднего предпринимательства и малым технологическим компаниям по льготной ставке, в целях расширения доступа к заемному финансированию.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>6</w:t>
      </w:r>
      <w:r w:rsidRPr="00FE69F2">
        <w:rPr>
          <w:rFonts w:eastAsia="NTHarmonica"/>
        </w:rPr>
        <w:t>.</w:t>
      </w:r>
      <w:r>
        <w:rPr>
          <w:rFonts w:eastAsia="NTHarmonica"/>
          <w:lang w:val="en-US"/>
        </w:rPr>
        <w:t> </w:t>
      </w:r>
      <w:r w:rsidRPr="00FE69F2">
        <w:rPr>
          <w:rFonts w:eastAsia="NTHarmonica"/>
        </w:rPr>
        <w:t xml:space="preserve">Рекомендовать Министерству экономического развития Российской Федерации совместно </w:t>
      </w:r>
      <w:r>
        <w:rPr>
          <w:rFonts w:eastAsia="NTHarmonica"/>
        </w:rPr>
        <w:t>с Центральным б</w:t>
      </w:r>
      <w:r w:rsidRPr="00FE69F2">
        <w:rPr>
          <w:rFonts w:eastAsia="NTHarmonica"/>
        </w:rPr>
        <w:t>анком Росси</w:t>
      </w:r>
      <w:r>
        <w:rPr>
          <w:rFonts w:eastAsia="NTHarmonica"/>
        </w:rPr>
        <w:t xml:space="preserve">йской Федерации </w:t>
      </w:r>
      <w:r w:rsidRPr="00FE69F2">
        <w:rPr>
          <w:rFonts w:eastAsia="NTHarmonica"/>
        </w:rPr>
        <w:t>внести в программу льготного инвестиционного кредитования субъектов малого и среднего предпринимательства изменения в части гармонизации сроков субсидирования и фондирования</w:t>
      </w:r>
      <w:r>
        <w:rPr>
          <w:rFonts w:eastAsia="NTHarmonica"/>
        </w:rPr>
        <w:t>.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>7. Рекомендовать Министерству промышленности и торговли Российской Федерации совместно с Федеральным агентством по техническому регулированию и метрологии и при участии Министерства экономического развития Российской Федерации проработать вопрос о включении в Общероссийский классификатор видов экономической деятельности видов экономической деятельности, относящихся к высокотехнологичным и наукоемким отраслям</w:t>
      </w:r>
      <w:r>
        <w:t xml:space="preserve"> </w:t>
      </w:r>
      <w:r>
        <w:rPr>
          <w:rFonts w:eastAsia="NTHarmonica"/>
        </w:rPr>
        <w:t>экономики.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lastRenderedPageBreak/>
        <w:t xml:space="preserve">8. Рекомендовать Федеральной службе государственной статистики рассмотреть возможность расширения перечня </w:t>
      </w:r>
      <w:r>
        <w:rPr>
          <w:rFonts w:eastAsia="NTHarmonica"/>
        </w:rPr>
        <w:br/>
        <w:t xml:space="preserve">основных показателей социально-экономического положения Донецкой Народной Республики, Луганской Народной Республики, Запорожской области и Херсонской области, формируемых Федеральной службой государственной статистики в рамках Федерального плана статистических работ, до состава показателей, предоставляемых другими субъектами Российской Федерации, </w:t>
      </w:r>
      <w:r>
        <w:rPr>
          <w:rFonts w:eastAsia="NTHarmonica"/>
        </w:rPr>
        <w:br/>
        <w:t>в целях проведения полноценного анализа социально-экономического положения указанных субъектов</w:t>
      </w:r>
      <w:r>
        <w:t xml:space="preserve"> </w:t>
      </w:r>
      <w:r>
        <w:rPr>
          <w:rFonts w:eastAsia="NTHarmonica"/>
        </w:rPr>
        <w:t xml:space="preserve">Российской Федерации. 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>9. Рекомендовать органам государственной власти субъектов Российской Федерации:</w:t>
      </w:r>
    </w:p>
    <w:p w:rsidR="004814F9" w:rsidRPr="007A579D" w:rsidRDefault="004814F9" w:rsidP="004814F9">
      <w:pPr>
        <w:rPr>
          <w:rFonts w:eastAsia="NTHarmonica"/>
        </w:rPr>
      </w:pPr>
      <w:r w:rsidRPr="007A579D">
        <w:rPr>
          <w:rFonts w:eastAsia="NTHarmonica"/>
        </w:rPr>
        <w:t>1) обеспечить разработку комплексного плана развития транспортной, энергетической, телекоммуникационной, социальной и иной инфраструктуры соответствующего субъекта Российской Федерации на период до 2036 года с учетом комплексного плана</w:t>
      </w:r>
      <w:r w:rsidRPr="007A579D">
        <w:t xml:space="preserve"> </w:t>
      </w:r>
      <w:r w:rsidRPr="007A579D">
        <w:rPr>
          <w:rFonts w:eastAsia="NTHarmonica"/>
        </w:rPr>
        <w:t>развития транспортной, энергетической, телекоммуникационной, социальной и иной инфраструктуры на период до 2036 года</w:t>
      </w:r>
      <w:r>
        <w:rPr>
          <w:rFonts w:eastAsia="NTHarmonica"/>
        </w:rPr>
        <w:t>,</w:t>
      </w:r>
      <w:r w:rsidRPr="007A579D">
        <w:rPr>
          <w:rFonts w:eastAsia="NTHarmonica"/>
        </w:rPr>
        <w:t xml:space="preserve"> необходимой для реализации национальных целей развития Российской Федерации на период до 2030 года и на перспективу до 2036 года, утвержденного распоряжением Правительства Российской Федерации от 29 августа 2025 года № 2365-р;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>2) проработать вопрос о предоставлении льгот по налогу на прибыль организаций малым технологическим компаниям, а также инвестиционного налогового вычета организациям при осуществлении ими венчурных и (или) прямых инвестиций в малые технологические компании посредством участия в договорах инвестиционного товарищества.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 xml:space="preserve">10. Предложить Правительству Российской Федерации проинформировать Совет Федерации Федерального Собрания Российской Федерации в период весенней сессии 2026 года </w:t>
      </w:r>
      <w:r>
        <w:rPr>
          <w:rFonts w:eastAsia="NTHarmonica"/>
        </w:rPr>
        <w:br/>
        <w:t>о ходе реализации рекомендаций, содержащихся в настоящем постановлении.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 xml:space="preserve">11. Комитету Совета Федерации по экономической политике проинформировать палату в период весенней сессии 2026 года </w:t>
      </w:r>
      <w:r>
        <w:rPr>
          <w:rFonts w:eastAsia="NTHarmonica"/>
        </w:rPr>
        <w:br/>
        <w:t>о реализации настоящего постановления.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br w:type="page"/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lastRenderedPageBreak/>
        <w:t>12. Контроль за исполнением настоящего постановления возложить на Комитет Совета Федерации по экономической политике.</w:t>
      </w:r>
    </w:p>
    <w:p w:rsidR="004814F9" w:rsidRDefault="004814F9" w:rsidP="004814F9">
      <w:pPr>
        <w:rPr>
          <w:rFonts w:eastAsia="NTHarmonica"/>
        </w:rPr>
      </w:pPr>
      <w:r>
        <w:rPr>
          <w:rFonts w:eastAsia="NTHarmonica"/>
        </w:rPr>
        <w:t>13. Настоящее постановление вступает в силу со дня его принятия.</w:t>
      </w:r>
    </w:p>
    <w:p w:rsidR="004814F9" w:rsidRPr="00F44628" w:rsidRDefault="004814F9" w:rsidP="004814F9"/>
    <w:p w:rsidR="004814F9" w:rsidRDefault="004814F9" w:rsidP="004814F9"/>
    <w:p w:rsidR="004814F9" w:rsidRPr="00F44628" w:rsidRDefault="004814F9" w:rsidP="004814F9"/>
    <w:p w:rsidR="00D52043" w:rsidRDefault="004814F9" w:rsidP="005F347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 w:rsidR="00D52043">
        <w:t>В.И</w:t>
      </w:r>
      <w:proofErr w:type="spellEnd"/>
      <w:r w:rsidR="00D52043">
        <w:t>. МАТВИЕНКО</w:t>
      </w:r>
    </w:p>
    <w:p w:rsidR="004814F9" w:rsidRDefault="004814F9" w:rsidP="004814F9">
      <w:pPr>
        <w:pStyle w:val="ac"/>
      </w:pPr>
    </w:p>
    <w:p w:rsidR="005F3476" w:rsidRDefault="005F3476" w:rsidP="004814F9">
      <w:pPr>
        <w:pStyle w:val="ac"/>
      </w:pPr>
    </w:p>
    <w:p w:rsidR="005F3476" w:rsidRDefault="005F3476" w:rsidP="00545F85">
      <w:pPr>
        <w:pStyle w:val="af"/>
      </w:pPr>
      <w:r>
        <w:t>Москва</w:t>
      </w:r>
    </w:p>
    <w:p w:rsidR="005F3476" w:rsidRDefault="005F3476" w:rsidP="00545F85">
      <w:pPr>
        <w:pStyle w:val="af"/>
      </w:pPr>
      <w:r>
        <w:t>8 октября 2025 года</w:t>
      </w:r>
    </w:p>
    <w:p w:rsidR="005F3476" w:rsidRPr="00E1527D" w:rsidRDefault="005F3476" w:rsidP="00F37056">
      <w:pPr>
        <w:pStyle w:val="ac"/>
      </w:pPr>
      <w:r>
        <w:t>№ 433-СФ</w:t>
      </w:r>
    </w:p>
    <w:sectPr w:rsidR="005F3476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4E2D" w:rsidRDefault="003F4E2D">
      <w:pPr>
        <w:spacing w:line="240" w:lineRule="auto"/>
      </w:pPr>
      <w:r>
        <w:separator/>
      </w:r>
    </w:p>
  </w:endnote>
  <w:endnote w:type="continuationSeparator" w:id="0">
    <w:p w:rsidR="003F4E2D" w:rsidRDefault="003F4E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6C4222D-9DAC-48B2-8DDF-A9317B7EE100}"/>
    <w:embedBold r:id="rId2" w:fontKey="{917ED2A0-A5C5-4952-A2D1-19B33C66B46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A789165-D7F9-4585-B08B-4F59D6F7B82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52043" w:rsidRDefault="00D52043" w:rsidP="00D5204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F3476">
      <w:rPr>
        <w:noProof/>
      </w:rPr>
      <w:t>sa10238.docx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F3476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52043" w:rsidRDefault="00D52043" w:rsidP="00D5204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F3476">
      <w:rPr>
        <w:noProof/>
      </w:rPr>
      <w:t>sa10238.docx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F347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4E2D" w:rsidRDefault="003F4E2D">
      <w:pPr>
        <w:spacing w:line="240" w:lineRule="auto"/>
      </w:pPr>
      <w:r>
        <w:separator/>
      </w:r>
    </w:p>
  </w:footnote>
  <w:footnote w:type="continuationSeparator" w:id="0">
    <w:p w:rsidR="003F4E2D" w:rsidRDefault="003F4E2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023F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8E0"/>
    <w:rsid w:val="00031ECD"/>
    <w:rsid w:val="00064456"/>
    <w:rsid w:val="00067CFC"/>
    <w:rsid w:val="000D3F67"/>
    <w:rsid w:val="00102B20"/>
    <w:rsid w:val="001057BD"/>
    <w:rsid w:val="00122A62"/>
    <w:rsid w:val="00125F1B"/>
    <w:rsid w:val="0014257E"/>
    <w:rsid w:val="00155868"/>
    <w:rsid w:val="00176D1C"/>
    <w:rsid w:val="0019129D"/>
    <w:rsid w:val="001D1E57"/>
    <w:rsid w:val="001D76C7"/>
    <w:rsid w:val="00205211"/>
    <w:rsid w:val="0024702C"/>
    <w:rsid w:val="002623D0"/>
    <w:rsid w:val="002643D3"/>
    <w:rsid w:val="002720B5"/>
    <w:rsid w:val="00293D0F"/>
    <w:rsid w:val="002A12E1"/>
    <w:rsid w:val="002A1E3D"/>
    <w:rsid w:val="002B772D"/>
    <w:rsid w:val="002E3CFC"/>
    <w:rsid w:val="002F428C"/>
    <w:rsid w:val="003114B9"/>
    <w:rsid w:val="003144EB"/>
    <w:rsid w:val="003273F1"/>
    <w:rsid w:val="00335E5D"/>
    <w:rsid w:val="00336E56"/>
    <w:rsid w:val="0035125E"/>
    <w:rsid w:val="00361401"/>
    <w:rsid w:val="00364A55"/>
    <w:rsid w:val="00395849"/>
    <w:rsid w:val="003B0E4F"/>
    <w:rsid w:val="003B2FB7"/>
    <w:rsid w:val="003C01E1"/>
    <w:rsid w:val="003C62D1"/>
    <w:rsid w:val="003F1966"/>
    <w:rsid w:val="003F49A9"/>
    <w:rsid w:val="003F4E2D"/>
    <w:rsid w:val="00413E85"/>
    <w:rsid w:val="00422622"/>
    <w:rsid w:val="00423816"/>
    <w:rsid w:val="00453889"/>
    <w:rsid w:val="004814F9"/>
    <w:rsid w:val="004A68AB"/>
    <w:rsid w:val="004B454D"/>
    <w:rsid w:val="004B4C9B"/>
    <w:rsid w:val="004D4C0F"/>
    <w:rsid w:val="004E0F67"/>
    <w:rsid w:val="005028B6"/>
    <w:rsid w:val="00505068"/>
    <w:rsid w:val="00545F85"/>
    <w:rsid w:val="00591F76"/>
    <w:rsid w:val="00596524"/>
    <w:rsid w:val="005B2AEB"/>
    <w:rsid w:val="005F3476"/>
    <w:rsid w:val="00624387"/>
    <w:rsid w:val="00655CE8"/>
    <w:rsid w:val="00677602"/>
    <w:rsid w:val="00677D9E"/>
    <w:rsid w:val="006A7173"/>
    <w:rsid w:val="006B6B53"/>
    <w:rsid w:val="006C1A37"/>
    <w:rsid w:val="006D084B"/>
    <w:rsid w:val="007023F8"/>
    <w:rsid w:val="00705595"/>
    <w:rsid w:val="007060CE"/>
    <w:rsid w:val="007153A6"/>
    <w:rsid w:val="00720496"/>
    <w:rsid w:val="00723EF8"/>
    <w:rsid w:val="00735173"/>
    <w:rsid w:val="0075426F"/>
    <w:rsid w:val="00757BD2"/>
    <w:rsid w:val="0078182C"/>
    <w:rsid w:val="007A579D"/>
    <w:rsid w:val="007B282F"/>
    <w:rsid w:val="007D1A68"/>
    <w:rsid w:val="007D7100"/>
    <w:rsid w:val="008176F5"/>
    <w:rsid w:val="008622C6"/>
    <w:rsid w:val="00885B74"/>
    <w:rsid w:val="008C0A18"/>
    <w:rsid w:val="008E0161"/>
    <w:rsid w:val="008E5F30"/>
    <w:rsid w:val="00910EF7"/>
    <w:rsid w:val="009242DA"/>
    <w:rsid w:val="00961F65"/>
    <w:rsid w:val="00990D40"/>
    <w:rsid w:val="00997F4C"/>
    <w:rsid w:val="009A6847"/>
    <w:rsid w:val="009C5F4B"/>
    <w:rsid w:val="00A35327"/>
    <w:rsid w:val="00A73C04"/>
    <w:rsid w:val="00A82E08"/>
    <w:rsid w:val="00A85111"/>
    <w:rsid w:val="00A97208"/>
    <w:rsid w:val="00AA344E"/>
    <w:rsid w:val="00AC1687"/>
    <w:rsid w:val="00B07D98"/>
    <w:rsid w:val="00B207BC"/>
    <w:rsid w:val="00B30B27"/>
    <w:rsid w:val="00B30E47"/>
    <w:rsid w:val="00B33546"/>
    <w:rsid w:val="00B44402"/>
    <w:rsid w:val="00B45865"/>
    <w:rsid w:val="00B4690D"/>
    <w:rsid w:val="00B50E29"/>
    <w:rsid w:val="00B67711"/>
    <w:rsid w:val="00BA27DA"/>
    <w:rsid w:val="00C54434"/>
    <w:rsid w:val="00C63AD3"/>
    <w:rsid w:val="00CA1588"/>
    <w:rsid w:val="00CA48E0"/>
    <w:rsid w:val="00CB73A3"/>
    <w:rsid w:val="00CE77D0"/>
    <w:rsid w:val="00CF27C2"/>
    <w:rsid w:val="00CF731B"/>
    <w:rsid w:val="00D06465"/>
    <w:rsid w:val="00D218B3"/>
    <w:rsid w:val="00D52043"/>
    <w:rsid w:val="00D62FD3"/>
    <w:rsid w:val="00D86651"/>
    <w:rsid w:val="00D935F7"/>
    <w:rsid w:val="00DA769E"/>
    <w:rsid w:val="00DF1BC3"/>
    <w:rsid w:val="00E02685"/>
    <w:rsid w:val="00E11384"/>
    <w:rsid w:val="00E529AD"/>
    <w:rsid w:val="00E66D65"/>
    <w:rsid w:val="00E71E3C"/>
    <w:rsid w:val="00EA6C1D"/>
    <w:rsid w:val="00ED5A76"/>
    <w:rsid w:val="00F05F52"/>
    <w:rsid w:val="00F178A8"/>
    <w:rsid w:val="00F21BB0"/>
    <w:rsid w:val="00F44628"/>
    <w:rsid w:val="00F72EF5"/>
    <w:rsid w:val="00F85025"/>
    <w:rsid w:val="00F8518D"/>
    <w:rsid w:val="00F9160B"/>
    <w:rsid w:val="00FB4402"/>
    <w:rsid w:val="00FC1DE8"/>
    <w:rsid w:val="00FC3364"/>
    <w:rsid w:val="00FE0966"/>
    <w:rsid w:val="00FE69F2"/>
    <w:rsid w:val="00FF4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9591D6-3267-48C6-BB05-27445A6D5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308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5118119D71446D0BD7114301C1C177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A6D20CA-7258-420F-920F-00DFE8C2F26B}"/>
      </w:docPartPr>
      <w:docPartBody>
        <w:p w:rsidR="00CC3C55" w:rsidRDefault="00CC3C55">
          <w:pPr>
            <w:pStyle w:val="35118119D71446D0BD7114301C1C1777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C55"/>
    <w:rsid w:val="00084FC1"/>
    <w:rsid w:val="001E2B33"/>
    <w:rsid w:val="00407930"/>
    <w:rsid w:val="00573168"/>
    <w:rsid w:val="005E4469"/>
    <w:rsid w:val="00681610"/>
    <w:rsid w:val="00687B1F"/>
    <w:rsid w:val="007D2C56"/>
    <w:rsid w:val="00A0074D"/>
    <w:rsid w:val="00AA6693"/>
    <w:rsid w:val="00C2090F"/>
    <w:rsid w:val="00C95CC1"/>
    <w:rsid w:val="00CC3C55"/>
    <w:rsid w:val="00E90A5A"/>
    <w:rsid w:val="00EF757B"/>
    <w:rsid w:val="00F42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5118119D71446D0BD7114301C1C1777">
    <w:name w:val="35118119D71446D0BD7114301C1C177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15</TotalTime>
  <Pages>8</Pages>
  <Words>2059</Words>
  <Characters>11739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Маркова+</dc:creator>
  <cp:keywords/>
  <dc:description>SA22.09.2025 SA22.09.2025 QA23.09.2025 QA23.09.2025ZO23.09.2025 QA23.09.2025 ZO23.09.2025EQ02.10.2025ZO06.10.2025EQ06.10.2025 QA07.10.2025 QA07.10.2025 QA07.10.2025 SA07.10.2025 ZO08.10.2025 </dc:description>
  <cp:lastModifiedBy>Жарков М.А.</cp:lastModifiedBy>
  <cp:revision>28</cp:revision>
  <cp:lastPrinted>2025-10-08T06:54:00Z</cp:lastPrinted>
  <dcterms:created xsi:type="dcterms:W3CDTF">2025-10-06T15:14:00Z</dcterms:created>
  <dcterms:modified xsi:type="dcterms:W3CDTF">2025-10-08T08:24:00Z</dcterms:modified>
</cp:coreProperties>
</file>