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501EF2C29684D21809A981B2CFE7920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406E85" w:rsidRDefault="00545F85" w:rsidP="00406E85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501EF2C29684D21809A981B2CFE7920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406E85" w:rsidRDefault="00406E85" w:rsidP="00406E85">
      <w:pPr>
        <w:pStyle w:val="1"/>
      </w:pPr>
      <w:r>
        <w:t xml:space="preserve">Об утверждении сенаторов Российской Федерации </w:t>
      </w:r>
    </w:p>
    <w:p w:rsidR="00406E85" w:rsidRDefault="00406E85" w:rsidP="00406E85">
      <w:pPr>
        <w:pStyle w:val="2"/>
      </w:pPr>
      <w:r>
        <w:t>в состав Комиссии по обеспечению охраны озера Байкал</w:t>
      </w:r>
    </w:p>
    <w:p w:rsidR="00406E85" w:rsidRDefault="00406E85" w:rsidP="00406E85">
      <w:pPr>
        <w:pStyle w:val="2"/>
      </w:pPr>
      <w:r>
        <w:t xml:space="preserve">и социально-экономическому развитию Байкальской </w:t>
      </w:r>
    </w:p>
    <w:p w:rsidR="00406E85" w:rsidRDefault="00406E85" w:rsidP="00406E85">
      <w:pPr>
        <w:pStyle w:val="2"/>
      </w:pPr>
      <w:r>
        <w:t xml:space="preserve">природной территории </w:t>
      </w:r>
    </w:p>
    <w:p w:rsidR="00406E85" w:rsidRDefault="00406E85" w:rsidP="00406E85">
      <w:pPr>
        <w:pStyle w:val="2"/>
      </w:pPr>
    </w:p>
    <w:p w:rsidR="00406E85" w:rsidRDefault="00406E85" w:rsidP="00406E85">
      <w:pPr>
        <w:pStyle w:val="2"/>
      </w:pPr>
    </w:p>
    <w:p w:rsidR="00406E85" w:rsidRDefault="00406E85" w:rsidP="00406E85">
      <w:pPr>
        <w:pStyle w:val="2"/>
      </w:pPr>
    </w:p>
    <w:p w:rsidR="00406E85" w:rsidRDefault="00406E85">
      <w:r>
        <w:t>В соответствии со статьей 15</w:t>
      </w:r>
      <w:r w:rsidRPr="001730B9">
        <w:rPr>
          <w:vertAlign w:val="superscript"/>
        </w:rPr>
        <w:t>1</w:t>
      </w:r>
      <w:r>
        <w:t xml:space="preserve"> Федерального закона </w:t>
      </w:r>
      <w:r>
        <w:br/>
        <w:t xml:space="preserve">"Об охране озера Байкал" 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406E85" w:rsidRPr="00406E85" w:rsidRDefault="00406E85" w:rsidP="00406E85"/>
    <w:p w:rsidR="00406E85" w:rsidRDefault="00406E85" w:rsidP="00406E85">
      <w:r>
        <w:t>1. Утвердить в состав Комиссии по обеспечению охраны озера Байкал и социально-экономическому развитию Байкальской природной территории следующих сенаторов Российской Федерации:</w:t>
      </w:r>
    </w:p>
    <w:p w:rsidR="00406E85" w:rsidRDefault="00406E85" w:rsidP="00406E85"/>
    <w:tbl>
      <w:tblPr>
        <w:tblStyle w:val="af2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406E85" w:rsidTr="00CC3F4E">
        <w:tc>
          <w:tcPr>
            <w:tcW w:w="3936" w:type="dxa"/>
          </w:tcPr>
          <w:p w:rsidR="00CC3F4E" w:rsidRDefault="00406E85" w:rsidP="00CC3F4E">
            <w:pPr>
              <w:spacing w:line="240" w:lineRule="auto"/>
              <w:ind w:left="0" w:firstLine="0"/>
              <w:jc w:val="left"/>
            </w:pPr>
            <w:r>
              <w:t xml:space="preserve">Яцкин </w:t>
            </w:r>
          </w:p>
          <w:p w:rsidR="00406E85" w:rsidRDefault="00406E85" w:rsidP="00CC3F4E">
            <w:pPr>
              <w:spacing w:line="240" w:lineRule="auto"/>
              <w:ind w:left="0" w:firstLine="0"/>
              <w:jc w:val="left"/>
            </w:pPr>
            <w:r>
              <w:t>Андрей Владимирович</w:t>
            </w:r>
          </w:p>
        </w:tc>
        <w:tc>
          <w:tcPr>
            <w:tcW w:w="425" w:type="dxa"/>
          </w:tcPr>
          <w:p w:rsidR="00406E85" w:rsidRDefault="00CC3F4E" w:rsidP="00CC3F4E">
            <w:pPr>
              <w:spacing w:line="240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5493" w:type="dxa"/>
          </w:tcPr>
          <w:p w:rsidR="00406E85" w:rsidRDefault="00406E85" w:rsidP="00CC3F4E">
            <w:pPr>
              <w:spacing w:line="240" w:lineRule="auto"/>
              <w:ind w:left="0" w:firstLine="0"/>
              <w:jc w:val="left"/>
            </w:pPr>
            <w:r>
              <w:t>первый заместитель Председателя Совета Федерации Федерального Собрания Российской Федерации</w:t>
            </w:r>
          </w:p>
          <w:p w:rsidR="00CC3F4E" w:rsidRDefault="00CC3F4E" w:rsidP="00CC3F4E">
            <w:pPr>
              <w:spacing w:line="240" w:lineRule="auto"/>
              <w:ind w:left="0" w:firstLine="0"/>
              <w:jc w:val="left"/>
            </w:pPr>
          </w:p>
        </w:tc>
      </w:tr>
      <w:tr w:rsidR="00406E85" w:rsidTr="00CC3F4E">
        <w:tc>
          <w:tcPr>
            <w:tcW w:w="3936" w:type="dxa"/>
          </w:tcPr>
          <w:p w:rsidR="00CC3F4E" w:rsidRDefault="00406E85" w:rsidP="00CC3F4E">
            <w:pPr>
              <w:spacing w:line="240" w:lineRule="auto"/>
              <w:ind w:left="0" w:firstLine="0"/>
              <w:jc w:val="left"/>
            </w:pPr>
            <w:r>
              <w:t xml:space="preserve">Брилка </w:t>
            </w:r>
          </w:p>
          <w:p w:rsidR="00406E85" w:rsidRDefault="00406E85" w:rsidP="00CC3F4E">
            <w:pPr>
              <w:spacing w:line="240" w:lineRule="auto"/>
              <w:ind w:left="0" w:firstLine="0"/>
              <w:jc w:val="left"/>
            </w:pPr>
            <w:r>
              <w:t>Сергей Фатеевич</w:t>
            </w:r>
          </w:p>
        </w:tc>
        <w:tc>
          <w:tcPr>
            <w:tcW w:w="425" w:type="dxa"/>
          </w:tcPr>
          <w:p w:rsidR="00406E85" w:rsidRDefault="00CC3F4E" w:rsidP="00CC3F4E">
            <w:pPr>
              <w:spacing w:line="240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5493" w:type="dxa"/>
          </w:tcPr>
          <w:p w:rsidR="00406E85" w:rsidRDefault="00406E85" w:rsidP="00CC3F4E">
            <w:pPr>
              <w:spacing w:line="240" w:lineRule="auto"/>
              <w:ind w:left="0" w:firstLine="0"/>
              <w:jc w:val="left"/>
            </w:pPr>
            <w:r>
              <w:t>член Комитета Совета Федерации по Регламенту и организации парламентской деятельности</w:t>
            </w:r>
          </w:p>
          <w:p w:rsidR="00CC3F4E" w:rsidRDefault="00CC3F4E" w:rsidP="00CC3F4E">
            <w:pPr>
              <w:spacing w:line="240" w:lineRule="auto"/>
              <w:ind w:left="0" w:firstLine="0"/>
              <w:jc w:val="left"/>
            </w:pPr>
          </w:p>
        </w:tc>
      </w:tr>
      <w:tr w:rsidR="00406E85" w:rsidTr="00CC3F4E">
        <w:tc>
          <w:tcPr>
            <w:tcW w:w="3936" w:type="dxa"/>
          </w:tcPr>
          <w:p w:rsidR="00CC3F4E" w:rsidRDefault="00406E85" w:rsidP="00CC3F4E">
            <w:pPr>
              <w:spacing w:line="240" w:lineRule="auto"/>
              <w:ind w:left="0" w:firstLine="0"/>
              <w:jc w:val="left"/>
            </w:pPr>
            <w:r>
              <w:t xml:space="preserve">Варфоломеев </w:t>
            </w:r>
          </w:p>
          <w:p w:rsidR="00406E85" w:rsidRDefault="00406E85" w:rsidP="00CC3F4E">
            <w:pPr>
              <w:spacing w:line="240" w:lineRule="auto"/>
              <w:ind w:left="0" w:firstLine="0"/>
              <w:jc w:val="left"/>
            </w:pPr>
            <w:r>
              <w:t>Александр Георгиевич</w:t>
            </w:r>
          </w:p>
        </w:tc>
        <w:tc>
          <w:tcPr>
            <w:tcW w:w="425" w:type="dxa"/>
          </w:tcPr>
          <w:p w:rsidR="00406E85" w:rsidRDefault="00CC3F4E" w:rsidP="00CC3F4E">
            <w:pPr>
              <w:spacing w:line="240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5493" w:type="dxa"/>
          </w:tcPr>
          <w:p w:rsidR="00406E85" w:rsidRDefault="00406E85" w:rsidP="00CC3F4E">
            <w:pPr>
              <w:spacing w:line="240" w:lineRule="auto"/>
              <w:ind w:left="0" w:firstLine="0"/>
              <w:jc w:val="left"/>
            </w:pPr>
            <w:r>
              <w:t xml:space="preserve">первый заместитель председателя Комитета Совета Федерации </w:t>
            </w:r>
            <w:r w:rsidR="00F27C2B">
              <w:br/>
            </w:r>
            <w:r>
              <w:t>по социальной политике.</w:t>
            </w:r>
          </w:p>
          <w:p w:rsidR="00CC3F4E" w:rsidRDefault="00CC3F4E" w:rsidP="00CC3F4E">
            <w:pPr>
              <w:spacing w:line="240" w:lineRule="auto"/>
              <w:ind w:left="0" w:firstLine="0"/>
              <w:jc w:val="left"/>
            </w:pPr>
          </w:p>
        </w:tc>
      </w:tr>
    </w:tbl>
    <w:p w:rsidR="00CC3F4E" w:rsidRDefault="00CC3F4E" w:rsidP="00406E85"/>
    <w:p w:rsidR="00CC3F4E" w:rsidRDefault="00CC3F4E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406E85" w:rsidRDefault="00406E85" w:rsidP="00406E85">
      <w:r>
        <w:lastRenderedPageBreak/>
        <w:t>2. Настоящее постановление вступает в силу со дня его принятия.</w:t>
      </w:r>
    </w:p>
    <w:p w:rsidR="00406E85" w:rsidRDefault="00406E85" w:rsidP="00406E85"/>
    <w:p w:rsidR="00406E85" w:rsidRDefault="00406E85" w:rsidP="00406E85"/>
    <w:p w:rsidR="00406E85" w:rsidRDefault="00406E85" w:rsidP="00406E85"/>
    <w:p w:rsidR="005731EF" w:rsidRDefault="005731EF" w:rsidP="00350AFA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406E85" w:rsidRDefault="00406E85" w:rsidP="00406E85">
      <w:pPr>
        <w:pStyle w:val="ac"/>
      </w:pPr>
    </w:p>
    <w:p w:rsidR="00545F85" w:rsidRDefault="00545F85" w:rsidP="00406E85">
      <w:pPr>
        <w:pStyle w:val="ac"/>
      </w:pPr>
    </w:p>
    <w:p w:rsidR="00350AFA" w:rsidRDefault="00350AFA" w:rsidP="00406E85">
      <w:pPr>
        <w:pStyle w:val="ac"/>
      </w:pPr>
    </w:p>
    <w:p w:rsidR="00350AFA" w:rsidRDefault="00350AFA" w:rsidP="00545F85">
      <w:pPr>
        <w:pStyle w:val="af"/>
      </w:pPr>
      <w:r>
        <w:t>Москва</w:t>
      </w:r>
    </w:p>
    <w:p w:rsidR="00350AFA" w:rsidRDefault="00350AFA" w:rsidP="00545F85">
      <w:pPr>
        <w:pStyle w:val="af"/>
      </w:pPr>
      <w:r>
        <w:t>17 июля 2026 года</w:t>
      </w:r>
    </w:p>
    <w:p w:rsidR="00350AFA" w:rsidRPr="00E1527D" w:rsidRDefault="00350AFA" w:rsidP="00F37056">
      <w:pPr>
        <w:pStyle w:val="ac"/>
      </w:pPr>
      <w:r>
        <w:t>№ 320-СФ</w:t>
      </w:r>
    </w:p>
    <w:sectPr w:rsidR="00350AFA" w:rsidRPr="00E1527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0B" w:rsidRDefault="008C7A0B">
      <w:pPr>
        <w:spacing w:line="240" w:lineRule="auto"/>
      </w:pPr>
      <w:r>
        <w:separator/>
      </w:r>
    </w:p>
  </w:endnote>
  <w:endnote w:type="continuationSeparator" w:id="0">
    <w:p w:rsidR="008C7A0B" w:rsidRDefault="008C7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C1DFAA28-1CF3-42C1-A013-63A6461A1B57}"/>
    <w:embedBold r:id="rId2" w:fontKey="{F46DF889-12A2-40F1-A073-10997313C530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F581948B-D1F4-4F2D-B268-F4E16811D8C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31EF" w:rsidRDefault="005731EF" w:rsidP="005731E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27C2B">
      <w:rPr>
        <w:noProof/>
      </w:rPr>
      <w:t>eq11871.docx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27C2B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5731EF" w:rsidRDefault="005731EF" w:rsidP="005731E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27C2B">
      <w:rPr>
        <w:noProof/>
      </w:rPr>
      <w:t>eq11871.docx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27C2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0B" w:rsidRDefault="008C7A0B">
      <w:pPr>
        <w:spacing w:line="240" w:lineRule="auto"/>
      </w:pPr>
      <w:r>
        <w:separator/>
      </w:r>
    </w:p>
  </w:footnote>
  <w:footnote w:type="continuationSeparator" w:id="0">
    <w:p w:rsidR="008C7A0B" w:rsidRDefault="008C7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7237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11"/>
    <w:rsid w:val="000C5131"/>
    <w:rsid w:val="000D3F67"/>
    <w:rsid w:val="001057BD"/>
    <w:rsid w:val="001730B9"/>
    <w:rsid w:val="00205211"/>
    <w:rsid w:val="002623D0"/>
    <w:rsid w:val="002A1E3D"/>
    <w:rsid w:val="002B772D"/>
    <w:rsid w:val="003114B9"/>
    <w:rsid w:val="003273F1"/>
    <w:rsid w:val="00350AFA"/>
    <w:rsid w:val="0035125E"/>
    <w:rsid w:val="00406E85"/>
    <w:rsid w:val="00423816"/>
    <w:rsid w:val="004A68AB"/>
    <w:rsid w:val="00505068"/>
    <w:rsid w:val="00545F85"/>
    <w:rsid w:val="005731EF"/>
    <w:rsid w:val="005B2AEB"/>
    <w:rsid w:val="00720496"/>
    <w:rsid w:val="00723EF8"/>
    <w:rsid w:val="0078182C"/>
    <w:rsid w:val="00885B74"/>
    <w:rsid w:val="008C7A0B"/>
    <w:rsid w:val="00910EF7"/>
    <w:rsid w:val="00997F4C"/>
    <w:rsid w:val="00A82E08"/>
    <w:rsid w:val="00AA344E"/>
    <w:rsid w:val="00B07D98"/>
    <w:rsid w:val="00B30B27"/>
    <w:rsid w:val="00B33546"/>
    <w:rsid w:val="00B67711"/>
    <w:rsid w:val="00C72375"/>
    <w:rsid w:val="00CC3F4E"/>
    <w:rsid w:val="00CF27C2"/>
    <w:rsid w:val="00CF731B"/>
    <w:rsid w:val="00DA5B11"/>
    <w:rsid w:val="00DA769E"/>
    <w:rsid w:val="00E02685"/>
    <w:rsid w:val="00F178A8"/>
    <w:rsid w:val="00F21BB0"/>
    <w:rsid w:val="00F27C2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0C856-D16B-498D-BC8F-5A5FC3C4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table" w:styleId="af2">
    <w:name w:val="Table Grid"/>
    <w:basedOn w:val="a1"/>
    <w:uiPriority w:val="59"/>
    <w:rsid w:val="0040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01EF2C29684D21809A981B2CFE7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7106A-8FBC-43F7-8E47-BCD869BCC3E6}"/>
      </w:docPartPr>
      <w:docPartBody>
        <w:p w:rsidR="009A4BDA" w:rsidRDefault="009A4BDA">
          <w:pPr>
            <w:pStyle w:val="F501EF2C29684D21809A981B2CFE7920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A"/>
    <w:rsid w:val="009A4BDA"/>
    <w:rsid w:val="00C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01EF2C29684D21809A981B2CFE7920">
    <w:name w:val="F501EF2C29684D21809A981B2CFE7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Регламенту и организации парламентской деятельности</dc:subject>
  <dc:creator>Заказчик - Cnhenbycrbq+</dc:creator>
  <cp:keywords/>
  <dc:description>EQ09.07.2026 EQ09.07.2026 DE09.07.2026 SA16.07.2026 </dc:description>
  <cp:lastModifiedBy>Кучерова О.М.</cp:lastModifiedBy>
  <cp:revision>6</cp:revision>
  <cp:lastPrinted>2026-07-16T14:03:00Z</cp:lastPrinted>
  <dcterms:created xsi:type="dcterms:W3CDTF">2026-07-09T06:59:00Z</dcterms:created>
  <dcterms:modified xsi:type="dcterms:W3CDTF">2026-07-16T14:52:00Z</dcterms:modified>
</cp:coreProperties>
</file>