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966C541E9474B379B35FCBE011705E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D1EF8" w:rsidRDefault="00545F85" w:rsidP="002D1EF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966C541E9474B379B35FCBE011705E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9601C" w:rsidRDefault="00F9601C" w:rsidP="00F9601C">
      <w:pPr>
        <w:pStyle w:val="1"/>
      </w:pPr>
      <w:r>
        <w:t>О государственной поддержке</w:t>
      </w:r>
    </w:p>
    <w:p w:rsidR="00F9601C" w:rsidRDefault="00F9601C" w:rsidP="00F9601C">
      <w:pPr>
        <w:pStyle w:val="2"/>
      </w:pPr>
      <w:r>
        <w:t xml:space="preserve">социально-экономического развития </w:t>
      </w:r>
    </w:p>
    <w:p w:rsidR="00F9601C" w:rsidRDefault="00F9601C" w:rsidP="00F9601C">
      <w:pPr>
        <w:pStyle w:val="2"/>
      </w:pPr>
      <w:r>
        <w:t>Амурской области</w:t>
      </w:r>
    </w:p>
    <w:p w:rsidR="00F9601C" w:rsidRPr="00AF1AAC" w:rsidRDefault="00F9601C" w:rsidP="00AF1AAC">
      <w:pPr>
        <w:pStyle w:val="2"/>
      </w:pPr>
    </w:p>
    <w:p w:rsidR="00F9601C" w:rsidRPr="00AF1AAC" w:rsidRDefault="00F9601C" w:rsidP="00AF1AAC">
      <w:pPr>
        <w:pStyle w:val="2"/>
      </w:pPr>
    </w:p>
    <w:p w:rsidR="00F9601C" w:rsidRPr="00AF1AAC" w:rsidRDefault="00F9601C" w:rsidP="00AF1AAC">
      <w:pPr>
        <w:pStyle w:val="2"/>
      </w:pPr>
    </w:p>
    <w:p w:rsidR="00F9601C" w:rsidRDefault="00F9601C" w:rsidP="00F9601C">
      <w:r>
        <w:t>Рассмотрев в рамках Дней Амурской области в Совете Федерации Федерального Собрания Российской Федерации, проведенных 2–4 февраля 2026 года, вопросы социально-экономического развития Амурской области, Совет Федерации Федерального Собрания Российской Федерации отмечает следующее.</w:t>
      </w:r>
    </w:p>
    <w:p w:rsidR="00F9601C" w:rsidRDefault="00F9601C" w:rsidP="00F9601C">
      <w:r>
        <w:t xml:space="preserve">Амурская область – динамично развивающийся субъект Российской Федерации со значительным инвестиционным </w:t>
      </w:r>
      <w:r>
        <w:br/>
        <w:t xml:space="preserve">и производственным потенциалом, входящий в число геостратегических территорий Российской Федерации. </w:t>
      </w:r>
      <w:r>
        <w:br/>
        <w:t xml:space="preserve">По территории Амурской области проходит самый протяженный участок государственной границы Российской Федерации </w:t>
      </w:r>
      <w:r>
        <w:br/>
        <w:t>с Китайской Народной Республикой.</w:t>
      </w:r>
    </w:p>
    <w:p w:rsidR="007D314A" w:rsidRDefault="00F9601C" w:rsidP="00F9601C">
      <w:r>
        <w:t xml:space="preserve">Согласно </w:t>
      </w:r>
      <w:proofErr w:type="gramStart"/>
      <w:r>
        <w:t>Стратегии пространственного развития Российской Федерации</w:t>
      </w:r>
      <w:proofErr w:type="gramEnd"/>
      <w:r>
        <w:t xml:space="preserve"> на период до 2030 года с прогнозом до 2036 года, утвержденной распоряжением Правительства Российской Федерации от 28 декабря 2024 года № 4146-р, основные направления развития Дальневосточного федерального округа включают обеспечение текущих и перспективных потребностей экономики в электрической энергии и мощности, в том числе за счет строительства новых объектов генерации, модернизации </w:t>
      </w:r>
      <w:r w:rsidR="007D314A">
        <w:br/>
      </w:r>
    </w:p>
    <w:p w:rsidR="007D314A" w:rsidRDefault="007D314A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F9601C" w:rsidRDefault="00F9601C" w:rsidP="007D314A">
      <w:pPr>
        <w:ind w:firstLine="0"/>
      </w:pPr>
      <w:r>
        <w:lastRenderedPageBreak/>
        <w:t>существующей генерации, развитие транспортной инфраструктуры, туризма и туристской инфраструктуры, реализацию инвестиционных проектов в приграничных районах Амурской области.</w:t>
      </w:r>
    </w:p>
    <w:p w:rsidR="00F9601C" w:rsidRDefault="00F9601C" w:rsidP="00F9601C">
      <w:r>
        <w:t xml:space="preserve">В субъекте Российской Федерации функционирует территория опережающего развития "Амурская" </w:t>
      </w:r>
      <w:r>
        <w:br/>
        <w:t xml:space="preserve">с агропромышленной, промышленной, транспортно-логистической и </w:t>
      </w:r>
      <w:proofErr w:type="spellStart"/>
      <w:r>
        <w:t>газохимической</w:t>
      </w:r>
      <w:proofErr w:type="spellEnd"/>
      <w:r>
        <w:t xml:space="preserve"> специализациями. Утверждены долгосрочные планы комплексного социально-экономического развития городских округов город Благовещенск, город Белогорск, </w:t>
      </w:r>
      <w:r>
        <w:br/>
        <w:t>город Тында и городской агломерации Циолковский-Свободный.</w:t>
      </w:r>
    </w:p>
    <w:p w:rsidR="00F9601C" w:rsidRDefault="00F9601C" w:rsidP="00F9601C">
      <w:r>
        <w:t xml:space="preserve">Амурская область является транспортным транзитным центром Дальневосточного федерального округа и Российской Федерации в целом. В результате расширения экспортно-импортных связей со странами Азиатско-Тихоокеанского региона изменились направления и интенсивность транспортных потоков </w:t>
      </w:r>
      <w:r>
        <w:br/>
        <w:t xml:space="preserve">в Амурской области, существенно возросла нагрузка на дорожную сеть. Особую важность имеет задача повышения транспортной доступности региона, в том числе путем устранения ограничений пропускной способности инфраструктуры международных транспортных коридоров. </w:t>
      </w:r>
    </w:p>
    <w:p w:rsidR="00F9601C" w:rsidRDefault="00F9601C" w:rsidP="00F9601C">
      <w:r>
        <w:t>Отмечаются низкие темпы газификации промышленных объектов, недостаточные темпы модернизации объектов коммунальной инфраструктуры, в частности объектов теплоснабжения и сетей водоотведения.</w:t>
      </w:r>
    </w:p>
    <w:p w:rsidR="00F9601C" w:rsidRDefault="00F9601C" w:rsidP="00F9601C">
      <w:r>
        <w:t xml:space="preserve">Негативное воздействие вод в зонах возможного затопления ограничивает территориальное развитие перспективных сельских населенных пунктов. </w:t>
      </w:r>
    </w:p>
    <w:p w:rsidR="00F9601C" w:rsidRDefault="00F9601C" w:rsidP="00F9601C">
      <w:r>
        <w:t xml:space="preserve">Актуальными для Амурской области являются вопросы совершенствования социальной инфраструктуры. Необходимо дальнейшее проведение капитального ремонта, реконструкции </w:t>
      </w:r>
      <w:r>
        <w:br/>
        <w:t>и строительства объектов здравоохранения, культуры и иных объектов социального обслуживания населения.</w:t>
      </w:r>
    </w:p>
    <w:p w:rsidR="00F9601C" w:rsidRDefault="00F9601C" w:rsidP="00F9601C">
      <w:r>
        <w:t xml:space="preserve">В целях решения указанных задач требуется привлечение дополнительных ресурсов, в том числе </w:t>
      </w:r>
      <w:proofErr w:type="spellStart"/>
      <w:r>
        <w:t>софинансирование</w:t>
      </w:r>
      <w:proofErr w:type="spellEnd"/>
      <w:r>
        <w:t xml:space="preserve"> </w:t>
      </w:r>
      <w:r>
        <w:br/>
        <w:t xml:space="preserve">за счет средств федерального бюджета. </w:t>
      </w:r>
    </w:p>
    <w:p w:rsidR="004D35DC" w:rsidRDefault="004D35D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B58C3" w:rsidRDefault="00F9601C">
      <w:r>
        <w:lastRenderedPageBreak/>
        <w:t xml:space="preserve">С учетом изложенного </w:t>
      </w:r>
      <w:r w:rsidR="005B58C3">
        <w:t xml:space="preserve">Совет Федерации Федерального Собрания Российской </w:t>
      </w:r>
      <w:proofErr w:type="gramStart"/>
      <w:r w:rsidR="005B58C3">
        <w:t xml:space="preserve">Федерации  </w:t>
      </w:r>
      <w:r w:rsidR="005B58C3" w:rsidRPr="00B51544">
        <w:rPr>
          <w:b/>
          <w:spacing w:val="60"/>
          <w:szCs w:val="28"/>
        </w:rPr>
        <w:t>постановляет</w:t>
      </w:r>
      <w:proofErr w:type="gramEnd"/>
      <w:r w:rsidR="005B58C3">
        <w:t>:</w:t>
      </w:r>
    </w:p>
    <w:p w:rsidR="005B58C3" w:rsidRPr="00215B61" w:rsidRDefault="005B58C3" w:rsidP="007D314A"/>
    <w:p w:rsidR="00F9601C" w:rsidRDefault="00F9601C" w:rsidP="00F9601C">
      <w:r>
        <w:t>1. Рекомендовать Правительству Российской Федерации:</w:t>
      </w:r>
    </w:p>
    <w:p w:rsidR="00F9601C" w:rsidRDefault="00F9601C" w:rsidP="00F9601C">
      <w:r>
        <w:t xml:space="preserve">1) рассмотреть вопрос о частичной газификации Благовещенской ТЭЦ и реконструкции котлов с переводом их </w:t>
      </w:r>
      <w:r>
        <w:br/>
        <w:t>в режим комбинированного использования различных видов топлива (газ и уголь) (с учетом проработки указанного вопроса Министерством энергетики Российской Федерации в рамках реализации пункта</w:t>
      </w:r>
      <w:r>
        <w:rPr>
          <w:lang w:val="en-US"/>
        </w:rPr>
        <w:t> </w:t>
      </w:r>
      <w:r>
        <w:t>3 настоящего постановления);</w:t>
      </w:r>
    </w:p>
    <w:p w:rsidR="00F9601C" w:rsidRDefault="00F9601C" w:rsidP="00F9601C">
      <w:pPr>
        <w:rPr>
          <w:highlight w:val="white"/>
        </w:rPr>
      </w:pPr>
      <w:r>
        <w:t xml:space="preserve">2) рассмотреть вопрос о включении в реестр объектов капитального строительства,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средств федерального бюджета, мероприятия по </w:t>
      </w:r>
      <w:r>
        <w:rPr>
          <w:highlight w:val="white"/>
        </w:rPr>
        <w:t>строительству нового здания государственного бюджетного учреждения здравоохранения Амурской области "Амурская областная станция переливания крови" в городе Благовещенске;</w:t>
      </w:r>
    </w:p>
    <w:p w:rsidR="00F9601C" w:rsidRDefault="00F9601C" w:rsidP="00F9601C">
      <w:pPr>
        <w:rPr>
          <w:b/>
          <w:u w:val="single"/>
        </w:rPr>
      </w:pPr>
      <w:r>
        <w:t xml:space="preserve">3) рассмотреть вопрос о включении в государственную программу Российской Федерации "Обеспечение доступным </w:t>
      </w:r>
      <w:r>
        <w:br/>
        <w:t>и комфортным жильем и коммунальными услугами граждан Российской Федерации", утвержденную постановлением Правительства Российской Федерации от 30 декабря 2017 года № 1710</w:t>
      </w:r>
      <w:r>
        <w:rPr>
          <w:highlight w:val="white"/>
        </w:rPr>
        <w:t xml:space="preserve">, мероприятий по реконструкции очистных сооружений </w:t>
      </w:r>
      <w:r>
        <w:rPr>
          <w:highlight w:val="white"/>
        </w:rPr>
        <w:br/>
        <w:t xml:space="preserve">в микрорайонах </w:t>
      </w:r>
      <w:proofErr w:type="spellStart"/>
      <w:r>
        <w:rPr>
          <w:highlight w:val="white"/>
        </w:rPr>
        <w:t>Дубовский</w:t>
      </w:r>
      <w:proofErr w:type="spellEnd"/>
      <w:r>
        <w:rPr>
          <w:highlight w:val="white"/>
        </w:rPr>
        <w:t xml:space="preserve">, </w:t>
      </w:r>
      <w:proofErr w:type="spellStart"/>
      <w:r>
        <w:rPr>
          <w:highlight w:val="white"/>
        </w:rPr>
        <w:t>Залинейный</w:t>
      </w:r>
      <w:proofErr w:type="spellEnd"/>
      <w:r>
        <w:rPr>
          <w:highlight w:val="white"/>
        </w:rPr>
        <w:t xml:space="preserve">, </w:t>
      </w:r>
      <w:proofErr w:type="spellStart"/>
      <w:r>
        <w:rPr>
          <w:highlight w:val="white"/>
        </w:rPr>
        <w:t>Суражевский</w:t>
      </w:r>
      <w:proofErr w:type="spellEnd"/>
      <w:r>
        <w:rPr>
          <w:highlight w:val="white"/>
        </w:rPr>
        <w:t xml:space="preserve"> города Свободн</w:t>
      </w:r>
      <w:r>
        <w:t>ого, содержащихся в долгосрочном плане комплексного социально-экономического развития городской агломерации Циолковский-Свободный на период до 2030 года, утвержденном распоряжением Правительства Российской Федерации от 31 июля 2023 года №</w:t>
      </w:r>
      <w:r>
        <w:rPr>
          <w:lang w:val="en-US"/>
        </w:rPr>
        <w:t> </w:t>
      </w:r>
      <w:r>
        <w:t>2058-р</w:t>
      </w:r>
      <w:r>
        <w:rPr>
          <w:highlight w:val="white"/>
        </w:rPr>
        <w:t>;</w:t>
      </w:r>
    </w:p>
    <w:p w:rsidR="00F9601C" w:rsidRDefault="00F9601C" w:rsidP="00F9601C">
      <w:r>
        <w:t>4) рассмотреть вопрос о предоставлении в 2028–2030</w:t>
      </w:r>
      <w:r>
        <w:rPr>
          <w:b/>
        </w:rPr>
        <w:t xml:space="preserve"> </w:t>
      </w:r>
      <w:r>
        <w:t xml:space="preserve">годах бюджету Амурской области казначейского инфраструктурного кредита в соответствии с Правилами предоставления Федеральным казначейством бюджетам субъектов Российской Федерации бюджетных кредитов на финансовое обеспечение реализации инфраструктурных проектов за счет временно свободных средств единого счета федерального бюджета, а также их использования </w:t>
      </w:r>
      <w:r>
        <w:br/>
        <w:t xml:space="preserve">и возврата, утвержденными постановлением Правительства </w:t>
      </w:r>
      <w:r>
        <w:lastRenderedPageBreak/>
        <w:t>Российской Федерации от 25 января 2025 года № 48, в целях реализации мероприятия по строительству газовой центральной котельной города Тында Амурской области;</w:t>
      </w:r>
    </w:p>
    <w:p w:rsidR="00F9601C" w:rsidRDefault="00F9601C" w:rsidP="00F9601C">
      <w:pPr>
        <w:rPr>
          <w:highlight w:val="white"/>
        </w:rPr>
      </w:pPr>
      <w:r>
        <w:t xml:space="preserve">5) рассмотреть предложения Правительства Амурской области об оказании содействия в развитии центра российско-китайского делового сотрудничества, в том числе в части разработки соответствующих рекомендаций для субъектов Российской Федерации по осуществлению международных </w:t>
      </w:r>
      <w:r>
        <w:br/>
        <w:t>и внешнеэкономических связей с</w:t>
      </w:r>
      <w:r>
        <w:rPr>
          <w:b/>
        </w:rPr>
        <w:t xml:space="preserve"> </w:t>
      </w:r>
      <w:r>
        <w:t>административно-территориальными образованиями Китайской Народной Республики;</w:t>
      </w:r>
    </w:p>
    <w:p w:rsidR="00F9601C" w:rsidRDefault="00F9601C" w:rsidP="00F9601C">
      <w:pPr>
        <w:rPr>
          <w:highlight w:val="white"/>
        </w:rPr>
      </w:pPr>
      <w:r>
        <w:t xml:space="preserve">6) рассмотреть вопрос о </w:t>
      </w:r>
      <w:proofErr w:type="spellStart"/>
      <w:r>
        <w:t>софинансировании</w:t>
      </w:r>
      <w:proofErr w:type="spellEnd"/>
      <w:r>
        <w:t xml:space="preserve"> в рамках государственной программы Российской Федерации "Социально-экономическое развитие Дальневосточного федерального округа", утвержденной постановлением Правительства Российской Федерации от 15 апреля 2014 года № 308, мероприятия </w:t>
      </w:r>
      <w:r>
        <w:br/>
        <w:t xml:space="preserve">по </w:t>
      </w:r>
      <w:r>
        <w:rPr>
          <w:highlight w:val="white"/>
        </w:rPr>
        <w:t>строительству учебно-методического центра подготовки граждан к военной службе и военно-патриотического воспитания Амурской области "Авангард" в поселке Моховая Падь города Благовещенска (2–4 этапы).</w:t>
      </w:r>
    </w:p>
    <w:p w:rsidR="00F9601C" w:rsidRDefault="00F9601C" w:rsidP="00F9601C">
      <w:r>
        <w:rPr>
          <w:highlight w:val="white"/>
        </w:rPr>
        <w:t>2.</w:t>
      </w:r>
      <w:r>
        <w:t xml:space="preserve"> Рекомендовать Министерству обороны Российской Федерации рассмотреть предложения Правительства Амурской области о развитии федерального государственного казенного военного образовательного учреждения высшего образования "Дальневосточное гвардейское высшее общевойсковое командное ордена Жукова училище имени Маршала Советского Союза К.К. Рокоссовского", в том числе о строительстве зданий </w:t>
      </w:r>
      <w:r>
        <w:br/>
        <w:t>и сооружений, необходимых для организации образовательного процесса и проживания обучающихся.</w:t>
      </w:r>
    </w:p>
    <w:p w:rsidR="00F9601C" w:rsidRDefault="00F9601C" w:rsidP="00F9601C">
      <w:pPr>
        <w:rPr>
          <w:b/>
          <w:highlight w:val="white"/>
          <w:u w:val="single"/>
        </w:rPr>
      </w:pPr>
      <w:r>
        <w:t>3. </w:t>
      </w:r>
      <w:r>
        <w:rPr>
          <w:highlight w:val="white"/>
        </w:rPr>
        <w:t>Рекомендовать Министерству энергетики Российской Федерации проработать с участием Правительства Амурской области, публичного акционерного общества "</w:t>
      </w:r>
      <w:proofErr w:type="spellStart"/>
      <w:r>
        <w:rPr>
          <w:highlight w:val="white"/>
        </w:rPr>
        <w:t>РусГидро</w:t>
      </w:r>
      <w:proofErr w:type="spellEnd"/>
      <w:r>
        <w:rPr>
          <w:highlight w:val="white"/>
        </w:rPr>
        <w:t xml:space="preserve">" </w:t>
      </w:r>
      <w:r>
        <w:rPr>
          <w:highlight w:val="white"/>
        </w:rPr>
        <w:br/>
        <w:t xml:space="preserve">и публичного акционерного общества "Газпром" вопрос </w:t>
      </w:r>
      <w:r>
        <w:t xml:space="preserve">о частичной газификации Благовещенской ТЭЦ и реконструкции котлов с переводом их в режим комбинированного использования различных видов топлива (газ и уголь) (с учетом выводов и рекомендаций, указанных в приложении 3 к протоколу об итогах работы комиссии по оценке выполнения Благовещенской ТЭЦ акционерного </w:t>
      </w:r>
      <w:r>
        <w:lastRenderedPageBreak/>
        <w:t>общества "Дальневосточная генерирующая компания" условий готовности к работе в отопительный сезон от 30 января 2026 года).</w:t>
      </w:r>
    </w:p>
    <w:p w:rsidR="00F9601C" w:rsidRDefault="00F9601C" w:rsidP="00F9601C">
      <w:r>
        <w:t>4. Рекомендовать Министерству здравоохранения Российской Федерации рассмотреть вопрос о согласовании медико-технического задания по объекту "Амурский областной онкологический центр".</w:t>
      </w:r>
    </w:p>
    <w:p w:rsidR="00F9601C" w:rsidRDefault="00F9601C" w:rsidP="00F9601C">
      <w:pPr>
        <w:rPr>
          <w:highlight w:val="white"/>
        </w:rPr>
      </w:pPr>
      <w:r>
        <w:t>5. Рекомендовать Министерству науки и высшего образования Российс</w:t>
      </w:r>
      <w:r>
        <w:rPr>
          <w:highlight w:val="white"/>
        </w:rPr>
        <w:t>кой Федерации рассмотреть предложения Правительства Амурской области о создании международного университетского кампуса в Амурской области.</w:t>
      </w:r>
    </w:p>
    <w:p w:rsidR="00F9601C" w:rsidRDefault="00F9601C" w:rsidP="00F9601C">
      <w:r>
        <w:t>6. Рекомендовать Министерству транспорта Российской Федерации при участии Федерального дорожного агентства рассмотреть вопросы:</w:t>
      </w:r>
    </w:p>
    <w:p w:rsidR="00F9601C" w:rsidRDefault="00F9601C" w:rsidP="00F9601C">
      <w:r>
        <w:t xml:space="preserve">о включении в перечни мероприятий по осуществлению дорожной деятельности в 2025–2030 годах в отношении автомобильных дорог (распоряжение Правительства Российской Федерации от 31 марта 2025 года № 768-р) следующих мероприятий: по </w:t>
      </w:r>
      <w:r>
        <w:rPr>
          <w:highlight w:val="white"/>
        </w:rPr>
        <w:t xml:space="preserve">капитальному ремонту федеральной автомобильной дороги Р-297 "Амур", подъезд к городу Благовещенску на участке км 91+100 – км 112+800 (в 2026 году); по строительству обхода поселка городского типа Новобурейский </w:t>
      </w:r>
      <w:r w:rsidR="00605532">
        <w:rPr>
          <w:highlight w:val="white"/>
        </w:rPr>
        <w:br/>
      </w:r>
      <w:r>
        <w:rPr>
          <w:highlight w:val="white"/>
        </w:rPr>
        <w:t>с выходом на федеральную автомобильную дорогу Р-297 "Амур"</w:t>
      </w:r>
      <w:r>
        <w:t xml:space="preserve">; </w:t>
      </w:r>
      <w:r w:rsidR="00605532">
        <w:br/>
      </w:r>
      <w:r>
        <w:t xml:space="preserve">по строительству путепровода через железнодорожную станцию </w:t>
      </w:r>
      <w:r w:rsidR="00605532">
        <w:br/>
      </w:r>
      <w:r>
        <w:t>в городе</w:t>
      </w:r>
      <w:r>
        <w:rPr>
          <w:lang w:val="en-US"/>
        </w:rPr>
        <w:t> </w:t>
      </w:r>
      <w:r>
        <w:t xml:space="preserve">Благовещенске; </w:t>
      </w:r>
    </w:p>
    <w:p w:rsidR="00F9601C" w:rsidRDefault="00F9601C" w:rsidP="00F9601C">
      <w:r>
        <w:t xml:space="preserve">о переносе с 2028 года на 2027 год срока начала </w:t>
      </w:r>
      <w:proofErr w:type="spellStart"/>
      <w:r>
        <w:t>софинансирования</w:t>
      </w:r>
      <w:proofErr w:type="spellEnd"/>
      <w:r>
        <w:t xml:space="preserve"> мероприятия по </w:t>
      </w:r>
      <w:r>
        <w:rPr>
          <w:highlight w:val="white"/>
        </w:rPr>
        <w:t>реконструкции участков автомобильной дороги "Благовещенск – Свободный", км</w:t>
      </w:r>
      <w:r>
        <w:rPr>
          <w:highlight w:val="white"/>
          <w:lang w:val="en-US"/>
        </w:rPr>
        <w:t> </w:t>
      </w:r>
      <w:r>
        <w:rPr>
          <w:highlight w:val="white"/>
        </w:rPr>
        <w:t xml:space="preserve">96 – км 109, предусмотренного </w:t>
      </w:r>
      <w:r>
        <w:t xml:space="preserve">перечнем мероприятий по осуществлению дорожной деятельности в 2025–2030 годах </w:t>
      </w:r>
      <w:r w:rsidR="00605532">
        <w:br/>
      </w:r>
      <w:r>
        <w:t>в отношении автомобильных дорог общего пользования регионального или межмуниципального и местного значения, утвержденным распоряжением Правительства Российской Федерации от 31 марта 2025 года №</w:t>
      </w:r>
      <w:r>
        <w:rPr>
          <w:lang w:val="en-US"/>
        </w:rPr>
        <w:t> </w:t>
      </w:r>
      <w:r>
        <w:t>768-р;</w:t>
      </w:r>
    </w:p>
    <w:p w:rsidR="00F9601C" w:rsidRDefault="00F9601C" w:rsidP="00F9601C">
      <w:r>
        <w:t xml:space="preserve">о выделении в рамках федерального проекта "Региональная </w:t>
      </w:r>
      <w:r>
        <w:br/>
        <w:t xml:space="preserve">и местная дорожная сеть" национального проекта "Инфраструктура для жизни" дополнительных бюджетных ассигнований бюджету Амурской области для достижения величины показателя "Доля автомобильных дорог регионального и межмуниципального </w:t>
      </w:r>
      <w:r>
        <w:lastRenderedPageBreak/>
        <w:t>значения, соответствующих нормативным требованиям" не менее 60</w:t>
      </w:r>
      <w:r>
        <w:rPr>
          <w:lang w:val="en-US"/>
        </w:rPr>
        <w:t> </w:t>
      </w:r>
      <w:r>
        <w:t>процентов к 2030 году.</w:t>
      </w:r>
    </w:p>
    <w:p w:rsidR="00F9601C" w:rsidRDefault="00F9601C" w:rsidP="00737B8E">
      <w:pPr>
        <w:spacing w:line="350" w:lineRule="atLeast"/>
      </w:pPr>
      <w:r>
        <w:rPr>
          <w:highlight w:val="white"/>
        </w:rPr>
        <w:t>7.</w:t>
      </w:r>
      <w:r>
        <w:t xml:space="preserve"> Рекомендовать Министерству природных ресурсов </w:t>
      </w:r>
      <w:r>
        <w:br/>
        <w:t>и экологии Российской Федерации:</w:t>
      </w:r>
    </w:p>
    <w:p w:rsidR="00F9601C" w:rsidRDefault="00F9601C" w:rsidP="00737B8E">
      <w:pPr>
        <w:spacing w:line="350" w:lineRule="atLeast"/>
        <w:rPr>
          <w:highlight w:val="white"/>
        </w:rPr>
      </w:pPr>
      <w:r>
        <w:t>1)</w:t>
      </w:r>
      <w:r>
        <w:rPr>
          <w:lang w:val="en-US"/>
        </w:rPr>
        <w:t> </w:t>
      </w:r>
      <w:r>
        <w:t xml:space="preserve">рассмотреть вопрос о включении в государственную программу Российской Федерации "Воспроизводство </w:t>
      </w:r>
      <w:r>
        <w:br/>
        <w:t xml:space="preserve">и использование природных ресурсов", утвержденную постановлением Правительства Российской Федерации </w:t>
      </w:r>
      <w:r>
        <w:br/>
        <w:t>от 15 апреля 2014 года №</w:t>
      </w:r>
      <w:r>
        <w:rPr>
          <w:lang w:val="en-US"/>
        </w:rPr>
        <w:t> </w:t>
      </w:r>
      <w:r>
        <w:t xml:space="preserve">322, мероприятий по </w:t>
      </w:r>
      <w:proofErr w:type="spellStart"/>
      <w:r>
        <w:t>софинансированию</w:t>
      </w:r>
      <w:proofErr w:type="spellEnd"/>
      <w:r>
        <w:t xml:space="preserve"> в 2027–2028 годах строительства сооружений инженерной защиты от паводковых вод в селе </w:t>
      </w:r>
      <w:proofErr w:type="spellStart"/>
      <w:r>
        <w:t>Гродеково</w:t>
      </w:r>
      <w:proofErr w:type="spellEnd"/>
      <w:r>
        <w:t xml:space="preserve"> Благовещенского муниципального округа; </w:t>
      </w:r>
    </w:p>
    <w:p w:rsidR="00F9601C" w:rsidRDefault="00F9601C" w:rsidP="00737B8E">
      <w:pPr>
        <w:spacing w:line="350" w:lineRule="atLeast"/>
      </w:pPr>
      <w:r>
        <w:t>2)</w:t>
      </w:r>
      <w:r>
        <w:rPr>
          <w:lang w:val="en-US"/>
        </w:rPr>
        <w:t> </w:t>
      </w:r>
      <w:r>
        <w:t xml:space="preserve">рассмотреть предложения Правительства Амурской области о </w:t>
      </w:r>
      <w:proofErr w:type="spellStart"/>
      <w:r>
        <w:t>софинансировании</w:t>
      </w:r>
      <w:proofErr w:type="spellEnd"/>
      <w:r>
        <w:t xml:space="preserve"> мероприятий по строительству сооружений инженерной защиты от паводковых вод в селе </w:t>
      </w:r>
      <w:r w:rsidR="00605532">
        <w:br/>
      </w:r>
      <w:proofErr w:type="spellStart"/>
      <w:r>
        <w:t>Усть</w:t>
      </w:r>
      <w:proofErr w:type="spellEnd"/>
      <w:r>
        <w:t xml:space="preserve">-Ивановка Благовещенского муниципального округа и селе </w:t>
      </w:r>
      <w:proofErr w:type="spellStart"/>
      <w:r>
        <w:t>Новопетровка</w:t>
      </w:r>
      <w:proofErr w:type="spellEnd"/>
      <w:r>
        <w:t xml:space="preserve"> Константиновского района.</w:t>
      </w:r>
    </w:p>
    <w:p w:rsidR="00F9601C" w:rsidRDefault="00F9601C" w:rsidP="00737B8E">
      <w:pPr>
        <w:spacing w:line="350" w:lineRule="atLeast"/>
        <w:rPr>
          <w:highlight w:val="white"/>
        </w:rPr>
      </w:pPr>
      <w:r>
        <w:rPr>
          <w:highlight w:val="white"/>
        </w:rPr>
        <w:t xml:space="preserve">8. Рекомендовать Министерству культуры Российской Федерации рассмотреть предложения Правительства Амурской области о </w:t>
      </w:r>
      <w:proofErr w:type="spellStart"/>
      <w:r>
        <w:rPr>
          <w:highlight w:val="white"/>
        </w:rPr>
        <w:t>софинансировании</w:t>
      </w:r>
      <w:proofErr w:type="spellEnd"/>
      <w:r>
        <w:rPr>
          <w:highlight w:val="white"/>
        </w:rPr>
        <w:t xml:space="preserve"> мероприятий по строительству </w:t>
      </w:r>
      <w:r>
        <w:rPr>
          <w:highlight w:val="white"/>
        </w:rPr>
        <w:br/>
        <w:t xml:space="preserve">и (или) приобретению и монтажу быстровозводимых конструкций для размещения в них </w:t>
      </w:r>
      <w:r w:rsidR="005B58C3">
        <w:rPr>
          <w:highlight w:val="white"/>
        </w:rPr>
        <w:t>учреждений культурно-досугового типа</w:t>
      </w:r>
      <w:r>
        <w:rPr>
          <w:highlight w:val="white"/>
        </w:rPr>
        <w:t>.</w:t>
      </w:r>
    </w:p>
    <w:p w:rsidR="00F9601C" w:rsidRDefault="00F9601C" w:rsidP="00737B8E">
      <w:pPr>
        <w:spacing w:line="350" w:lineRule="atLeast"/>
      </w:pPr>
      <w:r>
        <w:t>9.</w:t>
      </w:r>
      <w:r>
        <w:rPr>
          <w:lang w:val="en-US"/>
        </w:rPr>
        <w:t> </w:t>
      </w:r>
      <w:r>
        <w:t xml:space="preserve">Рекомендовать Министерству труда и социальной защиты Российской Федерации совместно с Министерством финансов Российской Федерации и Правительством Амурской области рассмотреть вопрос о </w:t>
      </w:r>
      <w:proofErr w:type="spellStart"/>
      <w:r>
        <w:t>софинансировании</w:t>
      </w:r>
      <w:proofErr w:type="spellEnd"/>
      <w:r>
        <w:t xml:space="preserve"> за счет средств федерального бюджета мероприятий по строительству объекта "Комплексный центр социального обслуживания г.</w:t>
      </w:r>
      <w:r>
        <w:rPr>
          <w:lang w:val="en-US"/>
        </w:rPr>
        <w:t> </w:t>
      </w:r>
      <w:r>
        <w:t xml:space="preserve">Свободный" </w:t>
      </w:r>
      <w:r>
        <w:br/>
        <w:t xml:space="preserve">(при условии предоставления Правительством Амурской области </w:t>
      </w:r>
      <w:r w:rsidR="00605532">
        <w:br/>
      </w:r>
      <w:r>
        <w:t xml:space="preserve">в установленные сроки необходимой документации </w:t>
      </w:r>
      <w:r>
        <w:br/>
        <w:t>и обосновывающих материалов).</w:t>
      </w:r>
    </w:p>
    <w:p w:rsidR="00F9601C" w:rsidRDefault="00F9601C" w:rsidP="00737B8E">
      <w:pPr>
        <w:spacing w:line="350" w:lineRule="atLeast"/>
      </w:pPr>
      <w:r>
        <w:t>10.</w:t>
      </w:r>
      <w:r>
        <w:rPr>
          <w:lang w:val="en-US"/>
        </w:rPr>
        <w:t> </w:t>
      </w:r>
      <w:r>
        <w:t>Рекомендовать Федеральному агентству лесного хозяйства совместно с Правительством Амурской области проработать вопрос об источниках финансирования мероприятия по строительству здания государственного казенного учреждения Амурской области "</w:t>
      </w:r>
      <w:proofErr w:type="spellStart"/>
      <w:r>
        <w:t>Норское</w:t>
      </w:r>
      <w:proofErr w:type="spellEnd"/>
      <w:r>
        <w:t xml:space="preserve"> лесничество" в поселке городского типа </w:t>
      </w:r>
      <w:proofErr w:type="spellStart"/>
      <w:r>
        <w:t>Февральск</w:t>
      </w:r>
      <w:proofErr w:type="spellEnd"/>
      <w:r>
        <w:t xml:space="preserve"> </w:t>
      </w:r>
      <w:proofErr w:type="spellStart"/>
      <w:r>
        <w:t>Селемджинского</w:t>
      </w:r>
      <w:proofErr w:type="spellEnd"/>
      <w:r>
        <w:t xml:space="preserve"> района и проинформировать </w:t>
      </w:r>
      <w:r w:rsidR="00737B8E">
        <w:br/>
        <w:t xml:space="preserve">о результатах </w:t>
      </w:r>
      <w:r>
        <w:t>Комитет Совета Федерации по аграрно-продовольственной политике и природопользованию до 1 июня 2026 года.</w:t>
      </w:r>
    </w:p>
    <w:p w:rsidR="00F9601C" w:rsidRDefault="00F9601C" w:rsidP="00F9601C">
      <w:r>
        <w:lastRenderedPageBreak/>
        <w:t>11. Рекомендовать Правительству Амурской области представить в уполномоченные федеральные органы исполнительной власти предложения, заявки и финансово-экономические обоснования, необходимые для реализации рекомендаций, содержащихся в настоящем постановлении.</w:t>
      </w:r>
    </w:p>
    <w:p w:rsidR="00F9601C" w:rsidRDefault="00F9601C" w:rsidP="00F9601C">
      <w:r>
        <w:t>12. Предложить Правительству Амурской области разработать план мероприятий по взаимодействию с федеральными органами исполнительной власти в целях реализации рекомендаций, содержащихся в настоящем постановлении.</w:t>
      </w:r>
    </w:p>
    <w:p w:rsidR="00F9601C" w:rsidRDefault="00F9601C" w:rsidP="00F9601C">
      <w:r>
        <w:t>13. Рекомендовать сенаторам Российской Федерации — представителям от Амурской области:</w:t>
      </w:r>
    </w:p>
    <w:p w:rsidR="00F9601C" w:rsidRDefault="00F9601C" w:rsidP="00F9601C">
      <w:r>
        <w:t xml:space="preserve">1) обеспечить в ходе реализации настоящего постановления содействие органам государственной власти Амурской области, </w:t>
      </w:r>
      <w:r>
        <w:br/>
        <w:t>в том числе при их взаимодействии с федеральными органами исполнительной власти;</w:t>
      </w:r>
    </w:p>
    <w:p w:rsidR="00F9601C" w:rsidRDefault="00F9601C" w:rsidP="00F9601C">
      <w:r>
        <w:t xml:space="preserve">2) проинформировать Комитет Совета Федерации </w:t>
      </w:r>
      <w:r>
        <w:br/>
        <w:t>по федеративному устройству, региональной политике, местному самоуправлению и делам Севера в октябре 2026 года о ходе реализации рекомендаций, содержащихся в настоящем постановлении.</w:t>
      </w:r>
    </w:p>
    <w:p w:rsidR="00F9601C" w:rsidRDefault="00F9601C" w:rsidP="00F9601C">
      <w:r>
        <w:t>14. Предложить Правительству Российской Федерации проинформировать Совет Федерации Федерального Собрания Российской Федерации в октябре 2026 года о ходе реализации рекомендаций, содержащихся в настоящем постановлении.</w:t>
      </w:r>
    </w:p>
    <w:p w:rsidR="00F9601C" w:rsidRDefault="00F9601C" w:rsidP="00F9601C">
      <w:r>
        <w:t xml:space="preserve">15. Предложить Правительству Амурской области проинформировать Совет Федерации Федерального Собрания Российской Федерации в сентябре 2026 года о ходе реализации настоящего постановления. </w:t>
      </w:r>
    </w:p>
    <w:p w:rsidR="00F9601C" w:rsidRDefault="00F9601C" w:rsidP="00F9601C">
      <w:r>
        <w:t xml:space="preserve">16. Комитету Совета Федерации по федеративному устройству, региональной политике, местному самоуправлению </w:t>
      </w:r>
      <w:r>
        <w:br/>
        <w:t xml:space="preserve">и делам Севера проинформировать палату в декабре 2026 года </w:t>
      </w:r>
      <w:r>
        <w:br/>
        <w:t>о реализации настоящего постановления.</w:t>
      </w:r>
    </w:p>
    <w:p w:rsidR="002C33BD" w:rsidRDefault="002C33B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F9601C" w:rsidRDefault="00F9601C" w:rsidP="00F9601C">
      <w:r>
        <w:lastRenderedPageBreak/>
        <w:t xml:space="preserve">17. Контроль за исполнением настоящего постановления возложить на Комитет Совета Федерации по федеративному устройству, региональной политике, местному самоуправлению </w:t>
      </w:r>
      <w:r>
        <w:br/>
        <w:t>и делам Севера.</w:t>
      </w:r>
    </w:p>
    <w:p w:rsidR="00F9601C" w:rsidRDefault="00F9601C" w:rsidP="00F9601C">
      <w:r>
        <w:t>18. Настоящее постановление вступает в силу со дня его принятия.</w:t>
      </w:r>
    </w:p>
    <w:p w:rsidR="00F9601C" w:rsidRDefault="00F9601C" w:rsidP="00F9601C"/>
    <w:p w:rsidR="00F9601C" w:rsidRDefault="00F9601C" w:rsidP="00F9601C"/>
    <w:p w:rsidR="00F9601C" w:rsidRDefault="00F9601C" w:rsidP="00F9601C"/>
    <w:p w:rsidR="00AF1AAC" w:rsidRDefault="00AF1AAC" w:rsidP="00FC3CE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2C33BD" w:rsidRPr="00AF1AAC" w:rsidRDefault="002C33BD" w:rsidP="00C74F19">
      <w:pPr>
        <w:pStyle w:val="ac"/>
      </w:pPr>
    </w:p>
    <w:p w:rsidR="00F9601C" w:rsidRPr="002C33BD" w:rsidRDefault="00F9601C" w:rsidP="00F9601C">
      <w:pPr>
        <w:pStyle w:val="ac"/>
      </w:pPr>
    </w:p>
    <w:p w:rsidR="00F9601C" w:rsidRDefault="00F9601C" w:rsidP="00F9601C">
      <w:pPr>
        <w:pStyle w:val="ac"/>
      </w:pPr>
    </w:p>
    <w:p w:rsidR="00FC3CED" w:rsidRDefault="00FC3CED" w:rsidP="00FC3CED">
      <w:pPr>
        <w:pStyle w:val="af"/>
      </w:pPr>
      <w:r>
        <w:t>Москва</w:t>
      </w:r>
    </w:p>
    <w:p w:rsidR="00FC3CED" w:rsidRDefault="00FC3CED" w:rsidP="00FC3CED">
      <w:pPr>
        <w:pStyle w:val="af"/>
      </w:pPr>
      <w:r>
        <w:t>18 февраля 2026 года</w:t>
      </w:r>
    </w:p>
    <w:p w:rsidR="00FC3CED" w:rsidRDefault="00FC3CED" w:rsidP="00FC3CED">
      <w:pPr>
        <w:pStyle w:val="af"/>
      </w:pPr>
      <w:r>
        <w:t>№ 5</w:t>
      </w:r>
      <w:r>
        <w:rPr>
          <w:lang w:val="en-US"/>
        </w:rPr>
        <w:t>4</w:t>
      </w:r>
      <w:r>
        <w:t>-СФ</w:t>
      </w:r>
    </w:p>
    <w:sectPr w:rsidR="00FC3CE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46C3" w:rsidRDefault="00F446C3">
      <w:pPr>
        <w:spacing w:line="240" w:lineRule="auto"/>
      </w:pPr>
      <w:r>
        <w:separator/>
      </w:r>
    </w:p>
  </w:endnote>
  <w:endnote w:type="continuationSeparator" w:id="0">
    <w:p w:rsidR="00F446C3" w:rsidRDefault="00F446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518DD1F-F44C-4786-AAC2-B3E45C343A4F}"/>
    <w:embedBold r:id="rId2" w:fontKey="{9796F017-EDD8-46AD-83AC-DE97434B149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82F204A-E60C-4BCF-81FF-92A779D874D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F1AAC" w:rsidRDefault="00AF1AAC" w:rsidP="00AF1AA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C3CED">
      <w:rPr>
        <w:noProof/>
      </w:rPr>
      <w:t>eq11490.docx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C3CE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F1AAC" w:rsidRDefault="00AF1AAC" w:rsidP="00AF1AA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C3CED">
      <w:rPr>
        <w:noProof/>
      </w:rPr>
      <w:t>eq11490.docx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C3CE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46C3" w:rsidRDefault="00F446C3">
      <w:pPr>
        <w:spacing w:line="240" w:lineRule="auto"/>
      </w:pPr>
      <w:r>
        <w:separator/>
      </w:r>
    </w:p>
  </w:footnote>
  <w:footnote w:type="continuationSeparator" w:id="0">
    <w:p w:rsidR="00F446C3" w:rsidRDefault="00F446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200CD">
      <w:rPr>
        <w:rStyle w:val="ab"/>
        <w:noProof/>
      </w:rPr>
      <w:t>8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E5F"/>
    <w:rsid w:val="000638A0"/>
    <w:rsid w:val="00065C02"/>
    <w:rsid w:val="000D3F67"/>
    <w:rsid w:val="001057BD"/>
    <w:rsid w:val="001C1132"/>
    <w:rsid w:val="00205211"/>
    <w:rsid w:val="00215B61"/>
    <w:rsid w:val="00221F38"/>
    <w:rsid w:val="0026018D"/>
    <w:rsid w:val="002623D0"/>
    <w:rsid w:val="002A1E3D"/>
    <w:rsid w:val="002B772D"/>
    <w:rsid w:val="002C33BD"/>
    <w:rsid w:val="002C7B23"/>
    <w:rsid w:val="002D1EF8"/>
    <w:rsid w:val="0030532F"/>
    <w:rsid w:val="003114B9"/>
    <w:rsid w:val="003273F1"/>
    <w:rsid w:val="0035125E"/>
    <w:rsid w:val="00352EE1"/>
    <w:rsid w:val="003E134A"/>
    <w:rsid w:val="00423816"/>
    <w:rsid w:val="00487FC9"/>
    <w:rsid w:val="004A2C2B"/>
    <w:rsid w:val="004A68AB"/>
    <w:rsid w:val="004D35DC"/>
    <w:rsid w:val="00505068"/>
    <w:rsid w:val="005052D3"/>
    <w:rsid w:val="00545F85"/>
    <w:rsid w:val="005B0AA0"/>
    <w:rsid w:val="005B2AEB"/>
    <w:rsid w:val="005B58C3"/>
    <w:rsid w:val="005E6DA4"/>
    <w:rsid w:val="005E7D33"/>
    <w:rsid w:val="00605532"/>
    <w:rsid w:val="00655C52"/>
    <w:rsid w:val="006C3523"/>
    <w:rsid w:val="006F7603"/>
    <w:rsid w:val="00720496"/>
    <w:rsid w:val="00723EF8"/>
    <w:rsid w:val="007326EF"/>
    <w:rsid w:val="00737B8E"/>
    <w:rsid w:val="007640F9"/>
    <w:rsid w:val="0078182C"/>
    <w:rsid w:val="00785053"/>
    <w:rsid w:val="007D314A"/>
    <w:rsid w:val="008200CD"/>
    <w:rsid w:val="008476BC"/>
    <w:rsid w:val="00864227"/>
    <w:rsid w:val="00885B74"/>
    <w:rsid w:val="008D411B"/>
    <w:rsid w:val="008F24A0"/>
    <w:rsid w:val="00910EF7"/>
    <w:rsid w:val="00997F4C"/>
    <w:rsid w:val="009F39EC"/>
    <w:rsid w:val="00A567E9"/>
    <w:rsid w:val="00A82E08"/>
    <w:rsid w:val="00A84363"/>
    <w:rsid w:val="00AA344E"/>
    <w:rsid w:val="00AB2ACA"/>
    <w:rsid w:val="00AF1AAC"/>
    <w:rsid w:val="00B07D98"/>
    <w:rsid w:val="00B30B27"/>
    <w:rsid w:val="00B33546"/>
    <w:rsid w:val="00B67711"/>
    <w:rsid w:val="00B84E5F"/>
    <w:rsid w:val="00CF27C2"/>
    <w:rsid w:val="00CF731B"/>
    <w:rsid w:val="00D315FF"/>
    <w:rsid w:val="00D73C8A"/>
    <w:rsid w:val="00D91A3E"/>
    <w:rsid w:val="00DA769E"/>
    <w:rsid w:val="00E02685"/>
    <w:rsid w:val="00ED0974"/>
    <w:rsid w:val="00F178A8"/>
    <w:rsid w:val="00F21BB0"/>
    <w:rsid w:val="00F446C3"/>
    <w:rsid w:val="00F9160B"/>
    <w:rsid w:val="00F9601C"/>
    <w:rsid w:val="00FB3AFB"/>
    <w:rsid w:val="00FC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08B358-361E-44E5-80F0-BD6BDEDD1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2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966C541E9474B379B35FCBE011705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2C4D05-070B-454D-BCEA-58E93F8DCB16}"/>
      </w:docPartPr>
      <w:docPartBody>
        <w:p w:rsidR="009C2FB8" w:rsidRDefault="009C2FB8">
          <w:pPr>
            <w:pStyle w:val="D966C541E9474B379B35FCBE011705E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FB8"/>
    <w:rsid w:val="00055A5F"/>
    <w:rsid w:val="0005791D"/>
    <w:rsid w:val="00500EC1"/>
    <w:rsid w:val="00757592"/>
    <w:rsid w:val="009C2FB8"/>
    <w:rsid w:val="00DF7B3F"/>
    <w:rsid w:val="00E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966C541E9474B379B35FCBE011705E9">
    <w:name w:val="D966C541E9474B379B35FCBE011705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42</TotalTime>
  <Pages>8</Pages>
  <Words>1971</Words>
  <Characters>11235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Семыкин+</dc:creator>
  <cp:keywords/>
  <dc:description>EQ30.01.2026 AM02.02.2026EQ03.02.2026DE03.02.2026 DE03.02.2026 SA16.02.2026 SA16.02.2026 SS16.02.2026 SA16.02.2026 QA16.02.2026 ZO17.02.2026 ZO17.02.2026 ZO17.02.2026 ZO17.02.2026 </dc:description>
  <cp:lastModifiedBy>Алябьева Е.С.</cp:lastModifiedBy>
  <cp:revision>16</cp:revision>
  <cp:lastPrinted>2026-02-18T12:48:00Z</cp:lastPrinted>
  <dcterms:created xsi:type="dcterms:W3CDTF">2026-02-03T13:32:00Z</dcterms:created>
  <dcterms:modified xsi:type="dcterms:W3CDTF">2026-02-18T12:56:00Z</dcterms:modified>
</cp:coreProperties>
</file>