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94BD7E0F37B4E50B7F0B7B5B052C2F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6105F3" w:rsidRDefault="00545F85" w:rsidP="00114DA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94BD7E0F37B4E50B7F0B7B5B052C2F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A098B" w:rsidRDefault="006A098B" w:rsidP="006A098B">
      <w:pPr>
        <w:pStyle w:val="1"/>
        <w:spacing w:line="240" w:lineRule="auto"/>
        <w:rPr>
          <w:szCs w:val="28"/>
        </w:rPr>
      </w:pPr>
      <w:r w:rsidRPr="00587922">
        <w:rPr>
          <w:szCs w:val="28"/>
        </w:rPr>
        <w:t xml:space="preserve">О Федеральном законе "О внесении изменений </w:t>
      </w:r>
    </w:p>
    <w:p w:rsidR="006A098B" w:rsidRDefault="006A098B" w:rsidP="006A098B">
      <w:pPr>
        <w:pStyle w:val="2"/>
      </w:pPr>
      <w:r>
        <w:t xml:space="preserve">в Федеральный закон "Об </w:t>
      </w:r>
      <w:r w:rsidRPr="00587922">
        <w:t xml:space="preserve">особенностях пенсионного обеспечения </w:t>
      </w:r>
    </w:p>
    <w:p w:rsidR="006A098B" w:rsidRDefault="006A098B" w:rsidP="006A098B">
      <w:pPr>
        <w:pStyle w:val="2"/>
      </w:pPr>
      <w:r w:rsidRPr="00587922">
        <w:t xml:space="preserve">граждан Российской Федерации, имеющих периоды работы </w:t>
      </w:r>
    </w:p>
    <w:p w:rsidR="006A098B" w:rsidRDefault="006A098B" w:rsidP="006A098B">
      <w:pPr>
        <w:pStyle w:val="2"/>
      </w:pPr>
      <w:r w:rsidRPr="00587922">
        <w:t xml:space="preserve">на территориях Украины, Донецкой Народной Республики </w:t>
      </w:r>
    </w:p>
    <w:p w:rsidR="006A098B" w:rsidRDefault="006A098B" w:rsidP="006A098B">
      <w:pPr>
        <w:pStyle w:val="2"/>
      </w:pPr>
      <w:r w:rsidRPr="00587922">
        <w:t xml:space="preserve">и Луганской Народной Республики, о признании утратившей </w:t>
      </w:r>
    </w:p>
    <w:p w:rsidR="006A098B" w:rsidRDefault="006A098B" w:rsidP="006A098B">
      <w:pPr>
        <w:pStyle w:val="2"/>
      </w:pPr>
      <w:r w:rsidRPr="00587922">
        <w:t>силу части 5 статьи</w:t>
      </w:r>
      <w:r>
        <w:t xml:space="preserve"> </w:t>
      </w:r>
      <w:r w:rsidRPr="00587922">
        <w:t>5</w:t>
      </w:r>
      <w:r w:rsidRPr="00587922">
        <w:rPr>
          <w:vertAlign w:val="superscript"/>
        </w:rPr>
        <w:t>1</w:t>
      </w:r>
      <w:r w:rsidRPr="00587922">
        <w:t xml:space="preserve"> Федерального закона "Об особенностях </w:t>
      </w:r>
    </w:p>
    <w:p w:rsidR="006A098B" w:rsidRDefault="006A098B" w:rsidP="006A098B">
      <w:pPr>
        <w:pStyle w:val="2"/>
      </w:pPr>
      <w:r w:rsidRPr="00587922">
        <w:t xml:space="preserve">пенсионного обеспечения граждан Российской Федерации, </w:t>
      </w:r>
    </w:p>
    <w:p w:rsidR="006A098B" w:rsidRDefault="006A098B" w:rsidP="006A098B">
      <w:pPr>
        <w:pStyle w:val="2"/>
      </w:pPr>
      <w:r w:rsidRPr="00587922">
        <w:t>проживающих на территориях Республики Крым и</w:t>
      </w:r>
      <w:r>
        <w:t> </w:t>
      </w:r>
      <w:r w:rsidRPr="00587922">
        <w:t xml:space="preserve">города </w:t>
      </w:r>
    </w:p>
    <w:p w:rsidR="006A098B" w:rsidRDefault="006A098B" w:rsidP="006A098B">
      <w:pPr>
        <w:pStyle w:val="2"/>
      </w:pPr>
      <w:r w:rsidRPr="00587922">
        <w:t>федерального значения Севастополя</w:t>
      </w:r>
      <w:r>
        <w:t xml:space="preserve">" и внесении изменений </w:t>
      </w:r>
    </w:p>
    <w:p w:rsidR="006A098B" w:rsidRDefault="006A098B" w:rsidP="006A098B">
      <w:pPr>
        <w:pStyle w:val="2"/>
      </w:pPr>
      <w:r>
        <w:t xml:space="preserve">в статьи </w:t>
      </w:r>
      <w:r w:rsidRPr="00587922">
        <w:t xml:space="preserve">6 и 8 Федерального закона "Об особенностях </w:t>
      </w:r>
    </w:p>
    <w:p w:rsidR="006A098B" w:rsidRDefault="006A098B" w:rsidP="006A098B">
      <w:pPr>
        <w:pStyle w:val="2"/>
      </w:pPr>
      <w:r w:rsidRPr="00587922">
        <w:t>пенсионного и</w:t>
      </w:r>
      <w:r>
        <w:t> </w:t>
      </w:r>
      <w:r w:rsidRPr="00587922">
        <w:t xml:space="preserve">дополнительного социального обеспечения </w:t>
      </w:r>
    </w:p>
    <w:p w:rsidR="006A098B" w:rsidRDefault="006A098B" w:rsidP="006A098B">
      <w:pPr>
        <w:pStyle w:val="2"/>
      </w:pPr>
      <w:r w:rsidRPr="00587922">
        <w:t xml:space="preserve">граждан, проживающих на территориях Донецкой Народной </w:t>
      </w:r>
    </w:p>
    <w:p w:rsidR="006A098B" w:rsidRDefault="006A098B" w:rsidP="006A098B">
      <w:pPr>
        <w:pStyle w:val="2"/>
      </w:pPr>
      <w:r w:rsidRPr="00587922">
        <w:t xml:space="preserve">Республики, Луганской Народной Республики, Запорожской </w:t>
      </w:r>
    </w:p>
    <w:p w:rsidR="006A098B" w:rsidRPr="006E3951" w:rsidRDefault="006A098B" w:rsidP="006A098B">
      <w:pPr>
        <w:pStyle w:val="2"/>
      </w:pPr>
      <w:r w:rsidRPr="00587922">
        <w:t>области и</w:t>
      </w:r>
      <w:r>
        <w:t xml:space="preserve"> </w:t>
      </w:r>
      <w:r w:rsidRPr="00587922">
        <w:t>Херсонской области"</w:t>
      </w:r>
    </w:p>
    <w:p w:rsidR="006A098B" w:rsidRDefault="006A098B" w:rsidP="006A098B">
      <w:pPr>
        <w:pStyle w:val="2"/>
      </w:pPr>
    </w:p>
    <w:p w:rsidR="006A098B" w:rsidRDefault="006A098B" w:rsidP="006A098B">
      <w:pPr>
        <w:pStyle w:val="2"/>
      </w:pPr>
    </w:p>
    <w:p w:rsidR="006A098B" w:rsidRPr="002B3575" w:rsidRDefault="006A098B" w:rsidP="006A098B">
      <w:pPr>
        <w:pStyle w:val="2"/>
      </w:pPr>
    </w:p>
    <w:p w:rsidR="006A098B" w:rsidRDefault="006A098B">
      <w:r w:rsidRPr="002B3575">
        <w:t xml:space="preserve">Рассмотрев принятый Государственной Думой Федерального </w:t>
      </w:r>
      <w:r>
        <w:t>Собрания Российской Федерации 11 марта</w:t>
      </w:r>
      <w:r w:rsidRPr="002B3575">
        <w:t xml:space="preserve"> 2026 года Федеральный закон </w:t>
      </w:r>
      <w:r w:rsidRPr="00587922">
        <w:t xml:space="preserve">"О внесении изменений </w:t>
      </w:r>
      <w:r w:rsidRPr="001747F8">
        <w:t xml:space="preserve">в Федеральный закон "Об </w:t>
      </w:r>
      <w:r w:rsidRPr="00587922">
        <w:t>особенностях пенсионного обеспечения граждан Российской Федерации, имеющих периоды работы на территориях Украины, Донецкой Народной Республики и Луганской Народной Республики, о признании утратившей силу части 5 статьи</w:t>
      </w:r>
      <w:r w:rsidRPr="001747F8">
        <w:t xml:space="preserve"> </w:t>
      </w:r>
      <w:r w:rsidRPr="00587922">
        <w:t>5</w:t>
      </w:r>
      <w:r w:rsidRPr="00587922">
        <w:rPr>
          <w:vertAlign w:val="superscript"/>
        </w:rPr>
        <w:t>1</w:t>
      </w:r>
      <w:r w:rsidRPr="00587922">
        <w:t xml:space="preserve"> Федерально</w:t>
      </w:r>
      <w:r>
        <w:t xml:space="preserve">го закона "Об </w:t>
      </w:r>
      <w:r w:rsidRPr="00587922">
        <w:t>особенностях пенсионного обеспечения граждан Российской Федерации, проживающих на территориях Республики Крым и</w:t>
      </w:r>
      <w:r>
        <w:t xml:space="preserve"> </w:t>
      </w:r>
      <w:r w:rsidRPr="00587922">
        <w:t>города федерального значения Севастополя</w:t>
      </w:r>
      <w:r w:rsidRPr="001747F8">
        <w:t>" и</w:t>
      </w:r>
      <w:r>
        <w:t> </w:t>
      </w:r>
      <w:r w:rsidRPr="001747F8">
        <w:t xml:space="preserve">внесении изменений в статьи </w:t>
      </w:r>
      <w:r w:rsidRPr="00587922">
        <w:t>6 и 8 Федерального закона "Об</w:t>
      </w:r>
      <w:r>
        <w:t> </w:t>
      </w:r>
      <w:r w:rsidRPr="00587922">
        <w:t>особенностях пенсионного и</w:t>
      </w:r>
      <w:r w:rsidRPr="001747F8">
        <w:t xml:space="preserve"> </w:t>
      </w:r>
      <w:r w:rsidRPr="00587922">
        <w:t xml:space="preserve">дополнительного социального обеспечения граждан, проживающих на территориях Донецкой </w:t>
      </w:r>
      <w:r w:rsidRPr="00587922">
        <w:lastRenderedPageBreak/>
        <w:t>Народной Республики, Луганской Народной Республики, Запорожской области и</w:t>
      </w:r>
      <w:r w:rsidRPr="001747F8">
        <w:t xml:space="preserve"> </w:t>
      </w:r>
      <w:r w:rsidRPr="00587922">
        <w:t>Херсонской области"</w:t>
      </w:r>
      <w:r>
        <w:t xml:space="preserve"> в соответствии со статьей </w:t>
      </w:r>
      <w:r w:rsidRPr="00E01FBF">
        <w:t xml:space="preserve">106 </w:t>
      </w:r>
      <w:r w:rsidRPr="00970EAC">
        <w:t xml:space="preserve">Конституции Российской Федерации,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A098B" w:rsidRDefault="006A098B"/>
    <w:p w:rsidR="006A098B" w:rsidRDefault="006A098B" w:rsidP="006A098B">
      <w:r w:rsidRPr="002B3575">
        <w:t xml:space="preserve">1. Одобрить Федеральный закон </w:t>
      </w:r>
      <w:r w:rsidRPr="00587922">
        <w:t xml:space="preserve">"О внесении изменений </w:t>
      </w:r>
      <w:r w:rsidRPr="001747F8">
        <w:t>в</w:t>
      </w:r>
      <w:r>
        <w:t> </w:t>
      </w:r>
      <w:r w:rsidRPr="001747F8">
        <w:t xml:space="preserve">Федеральный закон "Об </w:t>
      </w:r>
      <w:r w:rsidRPr="00587922">
        <w:t>особенностях пенсионного обеспечения граждан Российской Федерации, имеющих периоды работы на</w:t>
      </w:r>
      <w:r>
        <w:t> </w:t>
      </w:r>
      <w:r w:rsidRPr="00587922">
        <w:t>территориях Украины, Донецкой Народной Республики и</w:t>
      </w:r>
      <w:r>
        <w:t> </w:t>
      </w:r>
      <w:r w:rsidRPr="00587922">
        <w:t>Луганской Народной Республики, о признании утратившей силу части 5 статьи</w:t>
      </w:r>
      <w:r w:rsidRPr="001747F8">
        <w:t xml:space="preserve"> </w:t>
      </w:r>
      <w:r w:rsidRPr="00587922">
        <w:t>5</w:t>
      </w:r>
      <w:r w:rsidRPr="00587922">
        <w:rPr>
          <w:vertAlign w:val="superscript"/>
        </w:rPr>
        <w:t>1</w:t>
      </w:r>
      <w:r w:rsidRPr="00587922">
        <w:t xml:space="preserve"> Федерально</w:t>
      </w:r>
      <w:r>
        <w:t xml:space="preserve">го закона "Об </w:t>
      </w:r>
      <w:r w:rsidRPr="00587922">
        <w:t>особенностях пенсионного обеспечения граждан Российской Федерации, проживающих на территориях Республики Крым и</w:t>
      </w:r>
      <w:r>
        <w:t xml:space="preserve"> </w:t>
      </w:r>
      <w:r w:rsidRPr="00587922">
        <w:t>города федерального значения Севастополя</w:t>
      </w:r>
      <w:r w:rsidRPr="001747F8">
        <w:t>" и внесении изменений в</w:t>
      </w:r>
      <w:r>
        <w:t> </w:t>
      </w:r>
      <w:r w:rsidRPr="001747F8">
        <w:t xml:space="preserve">статьи </w:t>
      </w:r>
      <w:r w:rsidRPr="00587922">
        <w:t>6 и 8 Федерального закона "Об особенностях пенсионного и</w:t>
      </w:r>
      <w:r w:rsidRPr="001747F8">
        <w:t xml:space="preserve"> </w:t>
      </w:r>
      <w:r w:rsidRPr="00587922">
        <w:t xml:space="preserve">дополнительного социального обеспечения граждан, проживающих на территориях Донецкой Народной Республики, Луганской Народной Республики, Запорожской области </w:t>
      </w:r>
      <w:r>
        <w:br/>
      </w:r>
      <w:r w:rsidRPr="00587922">
        <w:t>и</w:t>
      </w:r>
      <w:r>
        <w:t xml:space="preserve"> </w:t>
      </w:r>
      <w:r w:rsidRPr="00587922">
        <w:t>Херсонской области"</w:t>
      </w:r>
      <w:r>
        <w:t>.</w:t>
      </w:r>
    </w:p>
    <w:p w:rsidR="006A098B" w:rsidRPr="002B3575" w:rsidRDefault="006A098B" w:rsidP="006A098B">
      <w:r w:rsidRPr="002B3575">
        <w:t>2. Настоящее постановление вступает в силу со дня его принятия.</w:t>
      </w:r>
    </w:p>
    <w:p w:rsidR="006A098B" w:rsidRPr="002B3575" w:rsidRDefault="006A098B" w:rsidP="006A098B"/>
    <w:p w:rsidR="006A098B" w:rsidRPr="002B3575" w:rsidRDefault="006A098B" w:rsidP="006A098B"/>
    <w:p w:rsidR="006A098B" w:rsidRPr="002B3575" w:rsidRDefault="006A098B" w:rsidP="006A098B"/>
    <w:p w:rsidR="00114DA2" w:rsidRDefault="00114DA2" w:rsidP="0092700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6A098B" w:rsidRPr="002B3575" w:rsidRDefault="006A098B" w:rsidP="006A098B">
      <w:pPr>
        <w:pStyle w:val="ac"/>
      </w:pPr>
    </w:p>
    <w:p w:rsidR="006A098B" w:rsidRDefault="006A098B" w:rsidP="006A098B">
      <w:pPr>
        <w:pStyle w:val="ac"/>
      </w:pPr>
    </w:p>
    <w:p w:rsidR="00927009" w:rsidRDefault="00927009" w:rsidP="006A098B">
      <w:pPr>
        <w:pStyle w:val="ac"/>
      </w:pPr>
    </w:p>
    <w:p w:rsidR="00927009" w:rsidRDefault="00927009" w:rsidP="00927009">
      <w:pPr>
        <w:pStyle w:val="ac"/>
      </w:pPr>
      <w:r>
        <w:t>Москва</w:t>
      </w:r>
    </w:p>
    <w:p w:rsidR="00927009" w:rsidRDefault="00927009" w:rsidP="00927009">
      <w:pPr>
        <w:pStyle w:val="ac"/>
      </w:pPr>
      <w:r>
        <w:t>18 марта 2026 года</w:t>
      </w:r>
    </w:p>
    <w:p w:rsidR="006A098B" w:rsidRDefault="00927009" w:rsidP="00927009">
      <w:pPr>
        <w:pStyle w:val="af"/>
      </w:pPr>
      <w:r>
        <w:t xml:space="preserve">№ </w:t>
      </w:r>
      <w:r>
        <w:rPr>
          <w:lang w:val="en-US"/>
        </w:rPr>
        <w:t>99</w:t>
      </w:r>
      <w:r>
        <w:t>-СФ</w:t>
      </w:r>
    </w:p>
    <w:sectPr w:rsidR="006A098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6E1" w:rsidRDefault="00D016E1">
      <w:pPr>
        <w:spacing w:line="240" w:lineRule="auto"/>
      </w:pPr>
      <w:r>
        <w:separator/>
      </w:r>
    </w:p>
  </w:endnote>
  <w:endnote w:type="continuationSeparator" w:id="0">
    <w:p w:rsidR="00D016E1" w:rsidRDefault="00D016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AD6EE13-5669-4741-AC8D-E241F7DA5A0E}"/>
    <w:embedBold r:id="rId2" w:fontKey="{72395DF2-D648-4759-B9F1-B2C83293DE7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D1E3066-126C-4518-A99C-78282A5B5FA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14DA2" w:rsidRDefault="00114DA2" w:rsidP="00114DA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27009">
      <w:rPr>
        <w:noProof/>
      </w:rPr>
      <w:t>de4104.docx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2700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14DA2" w:rsidRDefault="00114DA2" w:rsidP="00114DA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27009">
      <w:rPr>
        <w:noProof/>
      </w:rPr>
      <w:t>de4104.docx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2700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6E1" w:rsidRDefault="00D016E1">
      <w:pPr>
        <w:spacing w:line="240" w:lineRule="auto"/>
      </w:pPr>
      <w:r>
        <w:separator/>
      </w:r>
    </w:p>
  </w:footnote>
  <w:footnote w:type="continuationSeparator" w:id="0">
    <w:p w:rsidR="00D016E1" w:rsidRDefault="00D016E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E31F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A25"/>
    <w:rsid w:val="000D3F67"/>
    <w:rsid w:val="001057BD"/>
    <w:rsid w:val="00114DA2"/>
    <w:rsid w:val="00205211"/>
    <w:rsid w:val="002623D0"/>
    <w:rsid w:val="002A1E3D"/>
    <w:rsid w:val="002B772D"/>
    <w:rsid w:val="003114B9"/>
    <w:rsid w:val="003273F1"/>
    <w:rsid w:val="0035125E"/>
    <w:rsid w:val="00423816"/>
    <w:rsid w:val="004A0A25"/>
    <w:rsid w:val="004A68AB"/>
    <w:rsid w:val="005026FF"/>
    <w:rsid w:val="00505068"/>
    <w:rsid w:val="00545F85"/>
    <w:rsid w:val="005B2AEB"/>
    <w:rsid w:val="005E31F1"/>
    <w:rsid w:val="006105F3"/>
    <w:rsid w:val="006A098B"/>
    <w:rsid w:val="00720496"/>
    <w:rsid w:val="00723EF8"/>
    <w:rsid w:val="0078182C"/>
    <w:rsid w:val="00885B74"/>
    <w:rsid w:val="00910EF7"/>
    <w:rsid w:val="00927009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016E1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1DE748-A364-4F55-9B67-503462DA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1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94BD7E0F37B4E50B7F0B7B5B052C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B2884C-754A-4C65-A394-3D72D49E7C96}"/>
      </w:docPartPr>
      <w:docPartBody>
        <w:p w:rsidR="00071700" w:rsidRDefault="00071700">
          <w:pPr>
            <w:pStyle w:val="294BD7E0F37B4E50B7F0B7B5B052C2F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700"/>
    <w:rsid w:val="00071700"/>
    <w:rsid w:val="001D2B1F"/>
    <w:rsid w:val="002B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94BD7E0F37B4E50B7F0B7B5B052C2FE">
    <w:name w:val="294BD7E0F37B4E50B7F0B7B5B052C2F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2740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липкина+</dc:creator>
  <cp:keywords/>
  <dc:description>DE17.03.2026 DE17.03.2026 DE17.03.2026 </dc:description>
  <cp:lastModifiedBy>sf</cp:lastModifiedBy>
  <cp:revision>6</cp:revision>
  <cp:lastPrinted>2026-03-17T14:26:00Z</cp:lastPrinted>
  <dcterms:created xsi:type="dcterms:W3CDTF">2026-03-17T08:11:00Z</dcterms:created>
  <dcterms:modified xsi:type="dcterms:W3CDTF">2026-03-18T07:01:00Z</dcterms:modified>
</cp:coreProperties>
</file>